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E" w:rsidRPr="00A245BE" w:rsidRDefault="00A245BE" w:rsidP="00A245BE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A245BE">
        <w:rPr>
          <w:b/>
          <w:bCs/>
          <w:sz w:val="28"/>
          <w:szCs w:val="28"/>
          <w:lang w:eastAsia="ru-RU"/>
        </w:rPr>
        <w:t>РОССИЙСКАЯ  ФЕДЕРАЦИЯ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A245BE">
        <w:rPr>
          <w:b/>
          <w:bCs/>
          <w:sz w:val="28"/>
          <w:szCs w:val="28"/>
          <w:lang w:eastAsia="ru-RU"/>
        </w:rPr>
        <w:t xml:space="preserve">СОВЕТ  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A245BE">
        <w:rPr>
          <w:b/>
          <w:bCs/>
          <w:sz w:val="28"/>
          <w:szCs w:val="28"/>
          <w:lang w:eastAsia="ru-RU"/>
        </w:rPr>
        <w:t>ПАНИНСКОГО  СЕЛЬСКОГО  ПОСЕЛЕНИЯ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A245BE">
        <w:rPr>
          <w:b/>
          <w:bCs/>
          <w:sz w:val="28"/>
          <w:szCs w:val="28"/>
          <w:lang w:eastAsia="ru-RU"/>
        </w:rPr>
        <w:t>Второго созыва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A245BE">
        <w:rPr>
          <w:b/>
          <w:bCs/>
          <w:sz w:val="28"/>
          <w:szCs w:val="28"/>
          <w:lang w:eastAsia="ru-RU"/>
        </w:rPr>
        <w:t>ФУРМАНОВСКОГО МУНИЦИПАЛЬНОГО РАЙОНА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A245BE">
        <w:rPr>
          <w:b/>
          <w:bCs/>
          <w:sz w:val="28"/>
          <w:szCs w:val="28"/>
          <w:lang w:eastAsia="ru-RU"/>
        </w:rPr>
        <w:t>ИВАНОВСКОЙ ОБЛАСТИ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A245BE" w:rsidRPr="00A245BE" w:rsidRDefault="00B07F17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proofErr w:type="gramStart"/>
      <w:r w:rsidR="000B3FAE">
        <w:rPr>
          <w:b/>
          <w:bCs/>
          <w:sz w:val="28"/>
          <w:szCs w:val="28"/>
          <w:lang w:eastAsia="ru-RU"/>
        </w:rPr>
        <w:t>П</w:t>
      </w:r>
      <w:proofErr w:type="gramEnd"/>
      <w:r w:rsidR="000B3FAE">
        <w:rPr>
          <w:b/>
          <w:bCs/>
          <w:sz w:val="28"/>
          <w:szCs w:val="28"/>
          <w:lang w:eastAsia="ru-RU"/>
        </w:rPr>
        <w:t xml:space="preserve"> Р О Е К Т  </w:t>
      </w:r>
      <w:r>
        <w:rPr>
          <w:b/>
          <w:bCs/>
          <w:sz w:val="28"/>
          <w:szCs w:val="28"/>
          <w:lang w:eastAsia="ru-RU"/>
        </w:rPr>
        <w:t xml:space="preserve">Р Е Ш Е Н И </w:t>
      </w:r>
      <w:r w:rsidR="000B3FAE">
        <w:rPr>
          <w:b/>
          <w:bCs/>
          <w:sz w:val="28"/>
          <w:szCs w:val="28"/>
          <w:lang w:eastAsia="ru-RU"/>
        </w:rPr>
        <w:t>Я</w:t>
      </w: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A245BE" w:rsidRPr="00A245BE" w:rsidRDefault="00A245BE" w:rsidP="00A245BE">
      <w:pPr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 w:rsidRPr="00A245BE">
        <w:rPr>
          <w:b/>
          <w:bCs/>
          <w:sz w:val="28"/>
          <w:szCs w:val="28"/>
          <w:u w:val="single"/>
          <w:lang w:eastAsia="ru-RU"/>
        </w:rPr>
        <w:t xml:space="preserve">от  </w:t>
      </w:r>
      <w:r w:rsidR="00B07F17">
        <w:rPr>
          <w:b/>
          <w:bCs/>
          <w:sz w:val="28"/>
          <w:szCs w:val="28"/>
          <w:u w:val="single"/>
          <w:lang w:eastAsia="ru-RU"/>
        </w:rPr>
        <w:t xml:space="preserve"> августа    </w:t>
      </w:r>
      <w:r w:rsidRPr="00A245BE">
        <w:rPr>
          <w:b/>
          <w:bCs/>
          <w:sz w:val="28"/>
          <w:szCs w:val="28"/>
          <w:u w:val="single"/>
          <w:lang w:eastAsia="ru-RU"/>
        </w:rPr>
        <w:t xml:space="preserve"> 2015  года</w:t>
      </w:r>
      <w:r w:rsidR="00B07F17">
        <w:rPr>
          <w:b/>
          <w:bCs/>
          <w:sz w:val="28"/>
          <w:szCs w:val="28"/>
          <w:u w:val="single"/>
          <w:lang w:eastAsia="ru-RU"/>
        </w:rPr>
        <w:t xml:space="preserve">       </w:t>
      </w:r>
      <w:proofErr w:type="spellStart"/>
      <w:r w:rsidRPr="00A245BE">
        <w:rPr>
          <w:b/>
          <w:bCs/>
          <w:sz w:val="28"/>
          <w:szCs w:val="28"/>
          <w:u w:val="single"/>
          <w:lang w:eastAsia="ru-RU"/>
        </w:rPr>
        <w:t>д</w:t>
      </w:r>
      <w:proofErr w:type="gramStart"/>
      <w:r w:rsidRPr="00A245BE">
        <w:rPr>
          <w:b/>
          <w:bCs/>
          <w:sz w:val="28"/>
          <w:szCs w:val="28"/>
          <w:u w:val="single"/>
          <w:lang w:eastAsia="ru-RU"/>
        </w:rPr>
        <w:t>.П</w:t>
      </w:r>
      <w:proofErr w:type="gramEnd"/>
      <w:r w:rsidRPr="00A245BE">
        <w:rPr>
          <w:b/>
          <w:bCs/>
          <w:sz w:val="28"/>
          <w:szCs w:val="28"/>
          <w:u w:val="single"/>
          <w:lang w:eastAsia="ru-RU"/>
        </w:rPr>
        <w:t>анино</w:t>
      </w:r>
      <w:proofErr w:type="spellEnd"/>
      <w:r w:rsidRPr="00A245BE">
        <w:rPr>
          <w:b/>
          <w:bCs/>
          <w:sz w:val="28"/>
          <w:szCs w:val="28"/>
          <w:u w:val="single"/>
          <w:lang w:eastAsia="ru-RU"/>
        </w:rPr>
        <w:t xml:space="preserve">                                  №</w:t>
      </w:r>
      <w:r w:rsidR="000B3FAE">
        <w:rPr>
          <w:b/>
          <w:bCs/>
          <w:sz w:val="28"/>
          <w:szCs w:val="28"/>
          <w:u w:val="single"/>
          <w:lang w:eastAsia="ru-RU"/>
        </w:rPr>
        <w:t xml:space="preserve"> </w:t>
      </w:r>
      <w:r w:rsidR="00B07F17">
        <w:rPr>
          <w:b/>
          <w:bCs/>
          <w:sz w:val="28"/>
          <w:szCs w:val="28"/>
          <w:u w:val="single"/>
          <w:lang w:eastAsia="ru-RU"/>
        </w:rPr>
        <w:t>___</w:t>
      </w:r>
      <w:r w:rsidRPr="00A245BE">
        <w:rPr>
          <w:b/>
          <w:bCs/>
          <w:sz w:val="28"/>
          <w:szCs w:val="28"/>
          <w:u w:val="single"/>
          <w:lang w:eastAsia="ru-RU"/>
        </w:rPr>
        <w:t xml:space="preserve"> </w:t>
      </w:r>
    </w:p>
    <w:p w:rsidR="00A245BE" w:rsidRPr="00A245BE" w:rsidRDefault="00A245BE" w:rsidP="00D8201C">
      <w:pPr>
        <w:jc w:val="both"/>
        <w:rPr>
          <w:b/>
        </w:rPr>
      </w:pPr>
    </w:p>
    <w:p w:rsidR="00A245BE" w:rsidRPr="00A245BE" w:rsidRDefault="00A245BE" w:rsidP="00D8201C">
      <w:pPr>
        <w:jc w:val="both"/>
        <w:rPr>
          <w:b/>
          <w:sz w:val="28"/>
          <w:szCs w:val="28"/>
        </w:rPr>
      </w:pPr>
    </w:p>
    <w:p w:rsidR="00D8201C" w:rsidRPr="00A245BE" w:rsidRDefault="00D8201C" w:rsidP="00D8201C">
      <w:pPr>
        <w:jc w:val="both"/>
        <w:rPr>
          <w:b/>
          <w:sz w:val="28"/>
          <w:szCs w:val="28"/>
        </w:rPr>
      </w:pPr>
      <w:r w:rsidRPr="00A245BE">
        <w:rPr>
          <w:b/>
          <w:sz w:val="28"/>
          <w:szCs w:val="28"/>
        </w:rPr>
        <w:t xml:space="preserve">Об утверждении Правил присвоения, изменения и аннулирования адресов в </w:t>
      </w:r>
      <w:proofErr w:type="spellStart"/>
      <w:r w:rsidR="00A245BE">
        <w:rPr>
          <w:b/>
          <w:sz w:val="28"/>
          <w:szCs w:val="28"/>
        </w:rPr>
        <w:t>Панинском</w:t>
      </w:r>
      <w:proofErr w:type="spellEnd"/>
      <w:r w:rsidRPr="00A245BE">
        <w:rPr>
          <w:b/>
          <w:sz w:val="28"/>
          <w:szCs w:val="28"/>
        </w:rPr>
        <w:t xml:space="preserve">  сельском поселении Фурмановского  муниципального района Ивановской области</w:t>
      </w:r>
    </w:p>
    <w:p w:rsidR="00D8201C" w:rsidRPr="00A245BE" w:rsidRDefault="00D8201C" w:rsidP="00D8201C">
      <w:pPr>
        <w:jc w:val="both"/>
        <w:rPr>
          <w:b/>
          <w:sz w:val="28"/>
          <w:szCs w:val="28"/>
        </w:rPr>
      </w:pPr>
    </w:p>
    <w:p w:rsidR="00D8201C" w:rsidRPr="00A245BE" w:rsidRDefault="00D8201C" w:rsidP="00D8201C">
      <w:pPr>
        <w:jc w:val="both"/>
        <w:rPr>
          <w:b/>
          <w:sz w:val="28"/>
          <w:szCs w:val="28"/>
        </w:rPr>
      </w:pP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b/>
          <w:sz w:val="28"/>
          <w:szCs w:val="28"/>
        </w:rPr>
        <w:tab/>
      </w:r>
      <w:r w:rsidRPr="00A245BE">
        <w:rPr>
          <w:sz w:val="28"/>
          <w:szCs w:val="28"/>
        </w:rPr>
        <w:t xml:space="preserve">На  основании Постановления  Правительства Российской Федерации </w:t>
      </w:r>
      <w:proofErr w:type="gramStart"/>
      <w:r w:rsidRPr="00A245BE">
        <w:rPr>
          <w:sz w:val="28"/>
          <w:szCs w:val="28"/>
        </w:rPr>
        <w:t>от 19.11. 2014 № 1221 « Об утверждении Правил присвоения, изменения и аннулирования адресов»</w:t>
      </w:r>
      <w:r w:rsidR="001A1C4E">
        <w:rPr>
          <w:sz w:val="28"/>
          <w:szCs w:val="28"/>
        </w:rPr>
        <w:t>,</w:t>
      </w:r>
      <w:r w:rsidRPr="00A245BE">
        <w:rPr>
          <w:sz w:val="28"/>
          <w:szCs w:val="28"/>
        </w:rPr>
        <w:t xml:space="preserve"> в целях установления единых правил присвоения адресов объектам недвижимости на  территории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 сельского поселения Фурмановского  муниципального  района  Ивановской  области, упорядочения системы регистрации адресов по стандартизированной структуре для  обеспечения правильности оформления  имущественных и иных актов, связ</w:t>
      </w:r>
      <w:r w:rsidR="001A1C4E">
        <w:rPr>
          <w:sz w:val="28"/>
          <w:szCs w:val="28"/>
        </w:rPr>
        <w:t>анных с объектами  недвижимости,</w:t>
      </w:r>
      <w:r w:rsidRPr="00A245BE">
        <w:rPr>
          <w:sz w:val="28"/>
          <w:szCs w:val="28"/>
        </w:rPr>
        <w:t xml:space="preserve"> а также в целях согласованного ве</w:t>
      </w:r>
      <w:r w:rsidR="001A1C4E">
        <w:rPr>
          <w:sz w:val="28"/>
          <w:szCs w:val="28"/>
        </w:rPr>
        <w:t>дения государственных кадастров,</w:t>
      </w:r>
      <w:r w:rsidRPr="00A245BE">
        <w:rPr>
          <w:sz w:val="28"/>
          <w:szCs w:val="28"/>
        </w:rPr>
        <w:t xml:space="preserve"> </w:t>
      </w:r>
      <w:r w:rsidR="001A1C4E">
        <w:rPr>
          <w:sz w:val="28"/>
          <w:szCs w:val="28"/>
        </w:rPr>
        <w:t>ф</w:t>
      </w:r>
      <w:r w:rsidRPr="00A245BE">
        <w:rPr>
          <w:sz w:val="28"/>
          <w:szCs w:val="28"/>
        </w:rPr>
        <w:t>ормирования единой</w:t>
      </w:r>
      <w:proofErr w:type="gramEnd"/>
      <w:r w:rsidRPr="00A245BE">
        <w:rPr>
          <w:sz w:val="28"/>
          <w:szCs w:val="28"/>
        </w:rPr>
        <w:t xml:space="preserve"> системы информации о недвижимом имуществе</w:t>
      </w:r>
      <w:r w:rsidR="001A1C4E">
        <w:rPr>
          <w:sz w:val="28"/>
          <w:szCs w:val="28"/>
        </w:rPr>
        <w:t>,</w:t>
      </w:r>
      <w:r w:rsidR="00A245BE">
        <w:rPr>
          <w:sz w:val="28"/>
          <w:szCs w:val="28"/>
        </w:rPr>
        <w:t xml:space="preserve"> </w:t>
      </w:r>
      <w:r w:rsidRPr="00A245BE">
        <w:rPr>
          <w:sz w:val="28"/>
          <w:szCs w:val="28"/>
        </w:rPr>
        <w:t xml:space="preserve">Совет 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сельского  поселения </w:t>
      </w:r>
    </w:p>
    <w:p w:rsidR="00D8201C" w:rsidRPr="00A245BE" w:rsidRDefault="00A245BE" w:rsidP="00D820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D8201C" w:rsidRPr="00A245BE">
        <w:rPr>
          <w:sz w:val="28"/>
          <w:szCs w:val="28"/>
        </w:rPr>
        <w:t>: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ab/>
        <w:t xml:space="preserve">1. Утвердить Правила  присвоения, изменения и аннулирования адресов в </w:t>
      </w:r>
      <w:proofErr w:type="spellStart"/>
      <w:r w:rsidR="00A245BE">
        <w:rPr>
          <w:sz w:val="28"/>
          <w:szCs w:val="28"/>
        </w:rPr>
        <w:t>Панинском</w:t>
      </w:r>
      <w:proofErr w:type="spellEnd"/>
      <w:r w:rsidRPr="00A245BE">
        <w:rPr>
          <w:sz w:val="28"/>
          <w:szCs w:val="28"/>
        </w:rPr>
        <w:t xml:space="preserve"> сельском поселении Фурмановского  муниципального  района  Ивановской области (прилагается).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ab/>
        <w:t xml:space="preserve">2. Администрации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 сельского поселения обеспечить присвоение адресов объектам недвижимости в соответствии с Правилами присвоения, изменения и аннулирования адресов в </w:t>
      </w:r>
      <w:proofErr w:type="spellStart"/>
      <w:r w:rsidR="00A245BE">
        <w:rPr>
          <w:sz w:val="28"/>
          <w:szCs w:val="28"/>
        </w:rPr>
        <w:t>Панинском</w:t>
      </w:r>
      <w:proofErr w:type="spellEnd"/>
      <w:r w:rsidRPr="00A245BE">
        <w:rPr>
          <w:sz w:val="28"/>
          <w:szCs w:val="28"/>
        </w:rPr>
        <w:t xml:space="preserve">  сельском поселении Фурмановского  муниципального района  Ивановской  области.</w:t>
      </w:r>
    </w:p>
    <w:p w:rsidR="00D8201C" w:rsidRPr="00A245BE" w:rsidRDefault="00A245BE" w:rsidP="00D82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8201C" w:rsidRPr="00A245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201C" w:rsidRPr="00A245BE">
        <w:rPr>
          <w:sz w:val="28"/>
          <w:szCs w:val="28"/>
        </w:rPr>
        <w:t xml:space="preserve">Рекомендовать </w:t>
      </w:r>
      <w:proofErr w:type="spellStart"/>
      <w:r w:rsidR="00D8201C" w:rsidRPr="00A245BE">
        <w:rPr>
          <w:sz w:val="28"/>
          <w:szCs w:val="28"/>
        </w:rPr>
        <w:t>Фурмановскому</w:t>
      </w:r>
      <w:proofErr w:type="spellEnd"/>
      <w:r w:rsidR="00D8201C" w:rsidRPr="00A245BE">
        <w:rPr>
          <w:sz w:val="28"/>
          <w:szCs w:val="28"/>
        </w:rPr>
        <w:t xml:space="preserve">  производственному участку Филиала Федерального государственного бюджетного учреждения </w:t>
      </w:r>
      <w:r>
        <w:rPr>
          <w:sz w:val="28"/>
          <w:szCs w:val="28"/>
        </w:rPr>
        <w:t xml:space="preserve"> </w:t>
      </w:r>
      <w:r w:rsidR="00D8201C" w:rsidRPr="00A245BE">
        <w:rPr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Ивановской  области: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lastRenderedPageBreak/>
        <w:tab/>
        <w:t xml:space="preserve">- при  оформлении технической документации на объекты недвижимости по  результатам  технической инвентаризации указывать адрес объекта недвижимости, зарегистрированный в Адресном реестре объектов недвижимости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 сельского  поселения.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ab/>
        <w:t xml:space="preserve">- направлять в адрес администрации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сельского  поселения Фурмановского муниципаль</w:t>
      </w:r>
      <w:r w:rsidR="00A245BE">
        <w:rPr>
          <w:sz w:val="28"/>
          <w:szCs w:val="28"/>
        </w:rPr>
        <w:t>ного  района сведения о сносе (</w:t>
      </w:r>
      <w:r w:rsidRPr="00A245BE">
        <w:rPr>
          <w:sz w:val="28"/>
          <w:szCs w:val="28"/>
        </w:rPr>
        <w:t>разрушении) строения или разделе инвентарного  объекта на части.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ab/>
        <w:t xml:space="preserve">4. Рекомендовать органам государственной  власти Ивановской области, территориальным  подразделениям федеральных государственных органов, осуществляющим на  территории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 сельского поселения постановку на кадастровый учет и регистрацию прав на недвижимое  имущество и сделок с ним, использовать адреса объектов недвижимости, зарегистрированные в Адресном  реестре объектов недвижимости </w:t>
      </w:r>
      <w:r w:rsid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сельского поселения.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ab/>
        <w:t xml:space="preserve">5. Настоящее решение </w:t>
      </w:r>
      <w:r w:rsidR="00B07F17">
        <w:rPr>
          <w:sz w:val="28"/>
          <w:szCs w:val="28"/>
        </w:rPr>
        <w:t>обнародовать в установленном порядке.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ab/>
        <w:t xml:space="preserve">6. </w:t>
      </w:r>
      <w:proofErr w:type="gramStart"/>
      <w:r w:rsidRPr="00A245BE">
        <w:rPr>
          <w:sz w:val="28"/>
          <w:szCs w:val="28"/>
        </w:rPr>
        <w:t>Контроль за</w:t>
      </w:r>
      <w:proofErr w:type="gramEnd"/>
      <w:r w:rsidRPr="00A245BE">
        <w:rPr>
          <w:sz w:val="28"/>
          <w:szCs w:val="28"/>
        </w:rPr>
        <w:t xml:space="preserve"> исполнени</w:t>
      </w:r>
      <w:r w:rsidR="00B07F17">
        <w:rPr>
          <w:sz w:val="28"/>
          <w:szCs w:val="28"/>
        </w:rPr>
        <w:t>ем решения возложить на комиссию</w:t>
      </w:r>
      <w:r w:rsidRPr="00A245BE">
        <w:rPr>
          <w:sz w:val="28"/>
          <w:szCs w:val="28"/>
        </w:rPr>
        <w:t xml:space="preserve"> Совета </w:t>
      </w:r>
      <w:r w:rsidR="00A245BE">
        <w:rPr>
          <w:sz w:val="28"/>
          <w:szCs w:val="28"/>
        </w:rPr>
        <w:t>Панинского</w:t>
      </w:r>
      <w:r w:rsidR="00B07F17">
        <w:rPr>
          <w:sz w:val="28"/>
          <w:szCs w:val="28"/>
        </w:rPr>
        <w:t xml:space="preserve"> сельского поселения по </w:t>
      </w:r>
      <w:r w:rsidRPr="00A245BE">
        <w:rPr>
          <w:sz w:val="28"/>
          <w:szCs w:val="28"/>
        </w:rPr>
        <w:t xml:space="preserve"> социальной политике.</w:t>
      </w:r>
    </w:p>
    <w:p w:rsidR="00D8201C" w:rsidRPr="00A245BE" w:rsidRDefault="00D8201C" w:rsidP="00D8201C">
      <w:pPr>
        <w:ind w:left="720"/>
        <w:jc w:val="both"/>
        <w:rPr>
          <w:sz w:val="28"/>
          <w:szCs w:val="28"/>
        </w:rPr>
      </w:pPr>
      <w:r w:rsidRPr="00A245BE">
        <w:rPr>
          <w:sz w:val="28"/>
          <w:szCs w:val="28"/>
        </w:rPr>
        <w:t xml:space="preserve">7.Настоящее  решение вступает в силу со дня его  </w:t>
      </w:r>
      <w:r w:rsidR="00B07F17">
        <w:rPr>
          <w:sz w:val="28"/>
          <w:szCs w:val="28"/>
        </w:rPr>
        <w:t>обнародования</w:t>
      </w:r>
      <w:r w:rsidRPr="00A245BE">
        <w:rPr>
          <w:sz w:val="28"/>
          <w:szCs w:val="28"/>
        </w:rPr>
        <w:t>.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</w:p>
    <w:p w:rsidR="00D8201C" w:rsidRPr="00A245BE" w:rsidRDefault="00D8201C" w:rsidP="00D8201C">
      <w:pPr>
        <w:jc w:val="both"/>
        <w:rPr>
          <w:sz w:val="28"/>
          <w:szCs w:val="28"/>
        </w:rPr>
      </w:pPr>
    </w:p>
    <w:p w:rsidR="00D8201C" w:rsidRPr="00A245BE" w:rsidRDefault="00D8201C" w:rsidP="00D8201C">
      <w:pPr>
        <w:jc w:val="both"/>
        <w:rPr>
          <w:sz w:val="28"/>
          <w:szCs w:val="28"/>
        </w:rPr>
      </w:pPr>
    </w:p>
    <w:p w:rsidR="00D8201C" w:rsidRPr="00A245BE" w:rsidRDefault="00D8201C" w:rsidP="00D8201C">
      <w:pPr>
        <w:jc w:val="both"/>
        <w:rPr>
          <w:sz w:val="28"/>
          <w:szCs w:val="28"/>
        </w:rPr>
      </w:pPr>
    </w:p>
    <w:p w:rsidR="00A245BE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 xml:space="preserve">Глава </w:t>
      </w:r>
      <w:r w:rsidR="00A245BE" w:rsidRPr="00A245BE">
        <w:rPr>
          <w:sz w:val="28"/>
          <w:szCs w:val="28"/>
        </w:rPr>
        <w:t>Панинского</w:t>
      </w:r>
      <w:r w:rsidRPr="00A245BE">
        <w:rPr>
          <w:sz w:val="28"/>
          <w:szCs w:val="28"/>
        </w:rPr>
        <w:t xml:space="preserve"> </w:t>
      </w:r>
    </w:p>
    <w:p w:rsidR="00D8201C" w:rsidRPr="00A245BE" w:rsidRDefault="00D8201C" w:rsidP="00D8201C">
      <w:pPr>
        <w:jc w:val="both"/>
        <w:rPr>
          <w:sz w:val="28"/>
          <w:szCs w:val="28"/>
        </w:rPr>
      </w:pPr>
      <w:r w:rsidRPr="00A245BE">
        <w:rPr>
          <w:sz w:val="28"/>
          <w:szCs w:val="28"/>
        </w:rPr>
        <w:t xml:space="preserve">сельского поселения                                    </w:t>
      </w:r>
      <w:r w:rsidR="00A245BE" w:rsidRPr="00A245BE">
        <w:rPr>
          <w:sz w:val="28"/>
          <w:szCs w:val="28"/>
        </w:rPr>
        <w:tab/>
      </w:r>
      <w:r w:rsidR="00A245BE" w:rsidRPr="00A245BE">
        <w:rPr>
          <w:sz w:val="28"/>
          <w:szCs w:val="28"/>
        </w:rPr>
        <w:tab/>
      </w:r>
      <w:r w:rsidR="00A245BE" w:rsidRPr="00A245BE">
        <w:rPr>
          <w:sz w:val="28"/>
          <w:szCs w:val="28"/>
        </w:rPr>
        <w:tab/>
      </w:r>
      <w:proofErr w:type="spellStart"/>
      <w:r w:rsidR="00A245BE" w:rsidRPr="00A245BE">
        <w:rPr>
          <w:sz w:val="28"/>
          <w:szCs w:val="28"/>
        </w:rPr>
        <w:t>М.В.Андреянов</w:t>
      </w:r>
      <w:proofErr w:type="spellEnd"/>
    </w:p>
    <w:p w:rsidR="00D8201C" w:rsidRPr="00A245BE" w:rsidRDefault="00D8201C" w:rsidP="00D8201C">
      <w:pPr>
        <w:jc w:val="right"/>
        <w:rPr>
          <w:sz w:val="28"/>
          <w:szCs w:val="28"/>
        </w:rPr>
      </w:pPr>
    </w:p>
    <w:p w:rsidR="00D8201C" w:rsidRPr="00A245BE" w:rsidRDefault="00D8201C" w:rsidP="00D8201C">
      <w:pPr>
        <w:jc w:val="right"/>
        <w:rPr>
          <w:sz w:val="28"/>
          <w:szCs w:val="28"/>
        </w:rPr>
      </w:pPr>
    </w:p>
    <w:p w:rsidR="00D8201C" w:rsidRPr="00A245BE" w:rsidRDefault="00D8201C" w:rsidP="00D8201C">
      <w:pPr>
        <w:jc w:val="right"/>
        <w:rPr>
          <w:sz w:val="28"/>
          <w:szCs w:val="28"/>
        </w:rPr>
      </w:pPr>
    </w:p>
    <w:p w:rsidR="00D8201C" w:rsidRPr="00A245BE" w:rsidRDefault="00D8201C" w:rsidP="00D8201C">
      <w:pPr>
        <w:jc w:val="right"/>
        <w:rPr>
          <w:sz w:val="28"/>
          <w:szCs w:val="28"/>
        </w:rPr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B07F17" w:rsidRDefault="00B07F17" w:rsidP="00D8201C">
      <w:pPr>
        <w:jc w:val="right"/>
      </w:pPr>
    </w:p>
    <w:p w:rsidR="00B07F17" w:rsidRDefault="00B07F17" w:rsidP="00D8201C">
      <w:pPr>
        <w:jc w:val="right"/>
      </w:pPr>
    </w:p>
    <w:p w:rsidR="00B07F17" w:rsidRDefault="00B07F17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D8201C">
      <w:pPr>
        <w:jc w:val="right"/>
      </w:pPr>
    </w:p>
    <w:p w:rsidR="00D8201C" w:rsidRDefault="00D8201C" w:rsidP="00A245BE"/>
    <w:p w:rsidR="00D8201C" w:rsidRDefault="00D8201C" w:rsidP="00D8201C">
      <w:pPr>
        <w:jc w:val="right"/>
      </w:pPr>
      <w:r>
        <w:lastRenderedPageBreak/>
        <w:t>Приложение</w:t>
      </w:r>
    </w:p>
    <w:p w:rsidR="00D8201C" w:rsidRDefault="00D8201C" w:rsidP="00D8201C">
      <w:pPr>
        <w:jc w:val="right"/>
      </w:pPr>
      <w:r>
        <w:t>к решению Совета</w:t>
      </w:r>
    </w:p>
    <w:p w:rsidR="00D8201C" w:rsidRDefault="00A245BE" w:rsidP="00D8201C">
      <w:pPr>
        <w:jc w:val="right"/>
      </w:pPr>
      <w:r>
        <w:t>Панинского</w:t>
      </w:r>
      <w:r w:rsidR="00D8201C">
        <w:t xml:space="preserve"> сельского поселения</w:t>
      </w:r>
    </w:p>
    <w:p w:rsidR="00D8201C" w:rsidRDefault="00B07F17" w:rsidP="00D8201C">
      <w:pPr>
        <w:jc w:val="right"/>
      </w:pPr>
      <w:r>
        <w:t xml:space="preserve">от  </w:t>
      </w:r>
      <w:r w:rsidR="000B3FAE">
        <w:t>__________________</w:t>
      </w:r>
      <w:bookmarkStart w:id="0" w:name="_GoBack"/>
      <w:bookmarkEnd w:id="0"/>
    </w:p>
    <w:p w:rsidR="00D8201C" w:rsidRDefault="00D8201C" w:rsidP="00D8201C">
      <w:pPr>
        <w:jc w:val="right"/>
      </w:pPr>
    </w:p>
    <w:p w:rsidR="00D8201C" w:rsidRDefault="00D8201C" w:rsidP="00D8201C">
      <w:pPr>
        <w:jc w:val="center"/>
        <w:rPr>
          <w:b/>
        </w:rPr>
      </w:pPr>
      <w:r>
        <w:rPr>
          <w:b/>
        </w:rPr>
        <w:t xml:space="preserve">ПРАВИЛА ПРИСВОЕНИЯ, ИЗМЕНЕНИЯ И АННУЛИРОВАНИЯ АДРЕСОВ В </w:t>
      </w:r>
      <w:r w:rsidR="00A245BE">
        <w:rPr>
          <w:b/>
        </w:rPr>
        <w:t>ПАНИНСКОМ</w:t>
      </w:r>
      <w:r>
        <w:rPr>
          <w:b/>
        </w:rPr>
        <w:t xml:space="preserve"> СЕЛЬСКОМ ПОСЕЛЕНИИ ФУРМАНОВСКОГО МУНИЦИПАЛЬНОГО РАЙОНА ИВАНОВСКОЙ ОБЛАСТИ</w:t>
      </w:r>
    </w:p>
    <w:p w:rsidR="00D8201C" w:rsidRDefault="00D8201C" w:rsidP="00D8201C">
      <w:pPr>
        <w:jc w:val="center"/>
        <w:rPr>
          <w:b/>
        </w:rPr>
      </w:pPr>
    </w:p>
    <w:p w:rsidR="00D8201C" w:rsidRDefault="00D8201C" w:rsidP="00D8201C">
      <w:pPr>
        <w:numPr>
          <w:ilvl w:val="0"/>
          <w:numId w:val="5"/>
        </w:numPr>
        <w:tabs>
          <w:tab w:val="left" w:pos="720"/>
        </w:tabs>
        <w:jc w:val="center"/>
        <w:rPr>
          <w:b/>
        </w:rPr>
      </w:pPr>
      <w:r>
        <w:rPr>
          <w:b/>
        </w:rPr>
        <w:t>Общие положения</w:t>
      </w:r>
    </w:p>
    <w:p w:rsidR="00D8201C" w:rsidRDefault="00D8201C" w:rsidP="00D8201C">
      <w:pPr>
        <w:ind w:left="360"/>
        <w:jc w:val="center"/>
      </w:pPr>
    </w:p>
    <w:p w:rsidR="00D8201C" w:rsidRDefault="00D8201C" w:rsidP="00D8201C">
      <w:pPr>
        <w:jc w:val="both"/>
      </w:pPr>
      <w:r>
        <w:tab/>
        <w:t xml:space="preserve">1.1.Настоящие правила определяют порядок присвоения, изменения и аннулирования адресов объектов недвижимости на территории </w:t>
      </w:r>
      <w:r w:rsidR="00A245BE">
        <w:t>Панинского</w:t>
      </w:r>
      <w:r>
        <w:t xml:space="preserve">  сельского поселения Фурмановского  муниципального района  Ивановской области. За исключением лесов, многолетних насаждений, а также линейных сооружений (трубопроводов, железных дорог, линий электропередач и т.п.)</w:t>
      </w:r>
      <w:proofErr w:type="gramStart"/>
      <w:r>
        <w:t>,у</w:t>
      </w:r>
      <w:proofErr w:type="gramEnd"/>
      <w:r>
        <w:t>станавливает  стандарт на структуру адреса и единые требования к нему, в том числе с применением компьютерных  технологий.</w:t>
      </w:r>
    </w:p>
    <w:p w:rsidR="00D8201C" w:rsidRDefault="00D8201C" w:rsidP="00D8201C">
      <w:pPr>
        <w:jc w:val="both"/>
      </w:pPr>
      <w:r>
        <w:tab/>
        <w:t xml:space="preserve">1.2.Каждый объект недвижимости на  территории  </w:t>
      </w:r>
      <w:r w:rsidR="00A245BE">
        <w:t>Панинского</w:t>
      </w:r>
      <w:r>
        <w:t xml:space="preserve">  сельского  поселения должен иметь  уникальный  адрес.</w:t>
      </w:r>
    </w:p>
    <w:p w:rsidR="00D8201C" w:rsidRDefault="00D8201C" w:rsidP="00D8201C">
      <w:pPr>
        <w:jc w:val="both"/>
      </w:pPr>
      <w:r>
        <w:tab/>
        <w:t>1.3. Правила предназначены для организаций, формирующих. Присваивающих и регистрирующих адрес, а также для организаций, использующих информацию об адресной привязке объектов недвижимости.</w:t>
      </w:r>
    </w:p>
    <w:p w:rsidR="00D8201C" w:rsidRDefault="00D8201C" w:rsidP="00D8201C">
      <w:pPr>
        <w:jc w:val="both"/>
      </w:pPr>
      <w:r>
        <w:tab/>
        <w:t xml:space="preserve">1.4.При  заполнении  адресных данных в документах, подготавливаемых и выпускаемых структурными подразделениями </w:t>
      </w:r>
      <w:r w:rsidR="00A245BE">
        <w:t>Панинского</w:t>
      </w:r>
      <w:r>
        <w:t xml:space="preserve">  сельского  поселения и муниципальными предприятиями и учреждениями, запрещается </w:t>
      </w:r>
      <w:proofErr w:type="gramStart"/>
      <w:r>
        <w:t>произвольное</w:t>
      </w:r>
      <w:proofErr w:type="gramEnd"/>
      <w:r>
        <w:t>. Не соответствующее настоящим правилам, написание адресов объектов недвижимости.</w:t>
      </w:r>
    </w:p>
    <w:p w:rsidR="00D8201C" w:rsidRDefault="00D8201C" w:rsidP="00D8201C">
      <w:pPr>
        <w:jc w:val="both"/>
      </w:pPr>
      <w:r>
        <w:tab/>
        <w:t xml:space="preserve">1.5.Действие настоящих Правил  распространяются на все виды адресной информации об объектах недвижимости всех форм собственности на  территории </w:t>
      </w:r>
      <w:r w:rsidR="00A245BE">
        <w:t>Панинского</w:t>
      </w:r>
      <w:r>
        <w:t xml:space="preserve">  сельского  поселения.</w:t>
      </w:r>
    </w:p>
    <w:p w:rsidR="00D8201C" w:rsidRDefault="00D8201C" w:rsidP="00D8201C">
      <w:pPr>
        <w:jc w:val="both"/>
      </w:pPr>
    </w:p>
    <w:p w:rsidR="00D8201C" w:rsidRDefault="00D8201C" w:rsidP="00D8201C">
      <w:pPr>
        <w:numPr>
          <w:ilvl w:val="0"/>
          <w:numId w:val="5"/>
        </w:numPr>
        <w:tabs>
          <w:tab w:val="left" w:pos="720"/>
        </w:tabs>
        <w:jc w:val="center"/>
        <w:rPr>
          <w:b/>
        </w:rPr>
      </w:pPr>
      <w:r>
        <w:rPr>
          <w:b/>
        </w:rPr>
        <w:t>Термины и определения</w:t>
      </w:r>
    </w:p>
    <w:p w:rsidR="00D8201C" w:rsidRDefault="00D8201C" w:rsidP="00D8201C">
      <w:pPr>
        <w:ind w:left="360"/>
        <w:jc w:val="both"/>
      </w:pPr>
    </w:p>
    <w:p w:rsidR="00D8201C" w:rsidRDefault="00D8201C" w:rsidP="00D8201C">
      <w:pPr>
        <w:jc w:val="both"/>
      </w:pPr>
      <w:r>
        <w:tab/>
        <w:t>2.1. Объекты недвижимости – земельные участки и прочно связанные с ними объекты, перемещение которых без  несоизмеримого ущерба их назначению невозможно.</w:t>
      </w:r>
    </w:p>
    <w:p w:rsidR="00D8201C" w:rsidRDefault="00D8201C" w:rsidP="00D8201C">
      <w:pPr>
        <w:jc w:val="both"/>
      </w:pPr>
      <w:r>
        <w:tab/>
        <w:t>2.1.1. Объектами 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 строительства.</w:t>
      </w:r>
    </w:p>
    <w:p w:rsidR="00D8201C" w:rsidRDefault="00D8201C" w:rsidP="00D8201C">
      <w:pPr>
        <w:jc w:val="both"/>
      </w:pPr>
      <w:r>
        <w:tab/>
        <w:t xml:space="preserve">2.2. </w:t>
      </w:r>
      <w:proofErr w:type="gramStart"/>
      <w:r>
        <w:t>Адрес - уникальная по всей территории России характеристика местоположения объекта  недвижимости, представляющая собой  структурированное описание по установленной форме совокупности реквизитов его  пространственного положения относительно элементов уличной сети, однозначно определяющее данный объект в  соответствии с установленным для него кадастровым номером.</w:t>
      </w:r>
      <w:proofErr w:type="gramEnd"/>
    </w:p>
    <w:p w:rsidR="00D8201C" w:rsidRDefault="00D8201C" w:rsidP="00D8201C">
      <w:pPr>
        <w:jc w:val="both"/>
      </w:pPr>
      <w:r>
        <w:tab/>
        <w:t xml:space="preserve">2.3. Адресный реестр – систематизированный свод обязательных к официальному использованию адресов объектов недвижимости на территории </w:t>
      </w:r>
      <w:r w:rsidR="00A245BE">
        <w:t>Панинского</w:t>
      </w:r>
      <w:r>
        <w:t xml:space="preserve">  сельского  поселения.</w:t>
      </w:r>
    </w:p>
    <w:p w:rsidR="00D8201C" w:rsidRDefault="00D8201C" w:rsidP="00D8201C">
      <w:pPr>
        <w:jc w:val="both"/>
      </w:pPr>
      <w:r>
        <w:tab/>
        <w:t xml:space="preserve">2.4. Дежурный адресный план города – картографический план города с нанесенными на нем объектами недвижимости </w:t>
      </w:r>
      <w:r w:rsidR="00A245BE">
        <w:t>Панинского</w:t>
      </w:r>
      <w:r>
        <w:t xml:space="preserve">  сельского  поселения (далее – Адресный  реестр).</w:t>
      </w:r>
    </w:p>
    <w:p w:rsidR="00D8201C" w:rsidRDefault="00D8201C" w:rsidP="00D8201C">
      <w:pPr>
        <w:jc w:val="both"/>
      </w:pPr>
      <w:r>
        <w:tab/>
        <w:t xml:space="preserve">2.5. Адресация (присвоение адреса) объекта  недвижимости – процедура установления адреса объекта недвижимости с пространственной привязкой к дежурному адресному плану </w:t>
      </w:r>
      <w:r w:rsidR="00A245BE">
        <w:t>Панинского</w:t>
      </w:r>
      <w:r>
        <w:t xml:space="preserve">  сельского  поселения.</w:t>
      </w:r>
    </w:p>
    <w:p w:rsidR="00D8201C" w:rsidRDefault="00D8201C" w:rsidP="00D8201C">
      <w:pPr>
        <w:jc w:val="both"/>
      </w:pPr>
      <w:r>
        <w:lastRenderedPageBreak/>
        <w:tab/>
        <w:t>2.6.Регистрация адреса - совокупность действий по включению в Адресный реестр записи об объекте недвижимости с нанесением  его на дежурный план города.</w:t>
      </w:r>
    </w:p>
    <w:p w:rsidR="00D8201C" w:rsidRDefault="00D8201C" w:rsidP="00D8201C">
      <w:pPr>
        <w:jc w:val="both"/>
      </w:pPr>
      <w:r>
        <w:tab/>
        <w:t>2.7. Здание – строение, имеющее, как правило, внутреннюю структуру,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</w:t>
      </w:r>
    </w:p>
    <w:p w:rsidR="00D8201C" w:rsidRDefault="00D8201C" w:rsidP="00D8201C">
      <w:pPr>
        <w:jc w:val="both"/>
      </w:pPr>
      <w:r>
        <w:tab/>
        <w:t>2.8. Помещение – пространство внутри здания, имеющее определенное функциональное назначение и ограниченное  строительными конструкциями.</w:t>
      </w:r>
    </w:p>
    <w:p w:rsidR="00D8201C" w:rsidRDefault="00D8201C" w:rsidP="00D8201C">
      <w:pPr>
        <w:jc w:val="both"/>
      </w:pPr>
      <w:r>
        <w:tab/>
        <w:t>2.9. Корпус - одно из нескольких сгруппированных зданий, расположенных на общем участке.</w:t>
      </w:r>
    </w:p>
    <w:p w:rsidR="00D8201C" w:rsidRDefault="00D8201C" w:rsidP="00D8201C">
      <w:pPr>
        <w:jc w:val="both"/>
      </w:pPr>
      <w:r>
        <w:tab/>
        <w:t>2.9. Сооружение – строение, имеющее специализированное назначение, предназначенное в основном для технологических целей.</w:t>
      </w:r>
    </w:p>
    <w:p w:rsidR="00D8201C" w:rsidRDefault="00D8201C" w:rsidP="00D8201C">
      <w:pPr>
        <w:jc w:val="both"/>
      </w:pPr>
      <w:r>
        <w:tab/>
        <w:t>2.11. Владение – земельный участок, имеющий замкнутый контур границ, с  расположенными на нем зданиями и сооружениями.</w:t>
      </w:r>
    </w:p>
    <w:p w:rsidR="00D8201C" w:rsidRDefault="00D8201C" w:rsidP="00D8201C">
      <w:pPr>
        <w:jc w:val="both"/>
      </w:pPr>
      <w:r>
        <w:tab/>
        <w:t xml:space="preserve">2.12. </w:t>
      </w:r>
      <w:proofErr w:type="gramStart"/>
      <w:r>
        <w:t xml:space="preserve">Объекты уличной сети – поименованные градостроительные объекты, отнесенные к одному из типов: улиц, проспектов, площадей, бульваров, шоссе, микрорайонов, проездов, переулков, станций, тупиков, обеспечивающие транспортные и пешеходные связи между жилыми районами, а также между районами и промышленными  зонами, общественными центрами,  кварталами. </w:t>
      </w:r>
      <w:proofErr w:type="gramEnd"/>
    </w:p>
    <w:p w:rsidR="00D8201C" w:rsidRDefault="00D8201C" w:rsidP="00D8201C">
      <w:pPr>
        <w:jc w:val="both"/>
      </w:pPr>
      <w:r>
        <w:tab/>
        <w:t>2.13. Кадастровый номе</w:t>
      </w:r>
      <w:proofErr w:type="gramStart"/>
      <w:r>
        <w:t>р-</w:t>
      </w:r>
      <w:proofErr w:type="gramEnd"/>
      <w:r>
        <w:t xml:space="preserve"> уникальный, не повторяющийся во времени и на территории Российской Федерации номер объекта недвижимости, который присваивается ему при осуществлении кадастрового и технического учета ( инвентаризации) в соответствии с процедурой, установленной законодательством Российской Федерации.</w:t>
      </w:r>
    </w:p>
    <w:p w:rsidR="00D8201C" w:rsidRDefault="00D8201C" w:rsidP="00D8201C">
      <w:pPr>
        <w:jc w:val="both"/>
      </w:pPr>
      <w:r>
        <w:tab/>
        <w:t xml:space="preserve">2.14. </w:t>
      </w:r>
      <w:proofErr w:type="spellStart"/>
      <w:r>
        <w:t>Адресообразующие</w:t>
      </w:r>
      <w:proofErr w:type="spellEnd"/>
      <w:r>
        <w:t xml:space="preserve"> элементы – страна, субъект Российской Федерации, муниципальное образование, населенный  пункт, элемент уличн</w:t>
      </w:r>
      <w:proofErr w:type="gramStart"/>
      <w:r>
        <w:t>о-</w:t>
      </w:r>
      <w:proofErr w:type="gramEnd"/>
      <w:r>
        <w:t xml:space="preserve"> дорожной сети, элемент</w:t>
      </w:r>
    </w:p>
    <w:p w:rsidR="00D8201C" w:rsidRDefault="00D8201C" w:rsidP="00D8201C">
      <w:pPr>
        <w:jc w:val="both"/>
      </w:pPr>
      <w:r>
        <w:t xml:space="preserve">планировочной структуры и идентификационный элемент </w:t>
      </w:r>
      <w:proofErr w:type="gramStart"/>
      <w:r>
        <w:t xml:space="preserve">( </w:t>
      </w:r>
      <w:proofErr w:type="gramEnd"/>
      <w:r>
        <w:t>элементы) объекта адресации;</w:t>
      </w:r>
    </w:p>
    <w:p w:rsidR="00D8201C" w:rsidRDefault="00D8201C" w:rsidP="00D8201C">
      <w:pPr>
        <w:jc w:val="both"/>
      </w:pPr>
      <w:r>
        <w:tab/>
        <w:t xml:space="preserve">2.15. Идентификационные элементы объекта адресации – номер земельного участка, типы и номера зданий </w:t>
      </w:r>
      <w:proofErr w:type="gramStart"/>
      <w:r>
        <w:t xml:space="preserve">( </w:t>
      </w:r>
      <w:proofErr w:type="gramEnd"/>
      <w:r>
        <w:t>сооружений), помещений и объектов незавершенного  строительства;</w:t>
      </w:r>
    </w:p>
    <w:p w:rsidR="00D8201C" w:rsidRDefault="00D8201C" w:rsidP="00D8201C">
      <w:pPr>
        <w:jc w:val="both"/>
      </w:pPr>
      <w:r>
        <w:tab/>
        <w:t>2.16.Уникальный номер адреса объекта адресации в государственном адресном реестр</w:t>
      </w:r>
      <w:proofErr w:type="gramStart"/>
      <w:r>
        <w:t>е-</w:t>
      </w:r>
      <w:proofErr w:type="gramEnd"/>
      <w:r>
        <w:t xml:space="preserve"> номер записи, который присваивается адресу объекта адресации в государственном адресном реестре;</w:t>
      </w:r>
    </w:p>
    <w:p w:rsidR="00D8201C" w:rsidRDefault="00D8201C" w:rsidP="00D8201C">
      <w:pPr>
        <w:jc w:val="both"/>
      </w:pPr>
      <w:r>
        <w:tab/>
        <w:t xml:space="preserve">2.17. Элемент планировочной структуры – зона (массив), район </w:t>
      </w:r>
      <w:proofErr w:type="gramStart"/>
      <w:r>
        <w:t xml:space="preserve">( </w:t>
      </w:r>
      <w:proofErr w:type="gramEnd"/>
      <w:r>
        <w:t>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8201C" w:rsidRDefault="00D8201C" w:rsidP="00D8201C">
      <w:pPr>
        <w:jc w:val="both"/>
      </w:pPr>
      <w:r>
        <w:tab/>
        <w:t xml:space="preserve">2.18. </w:t>
      </w:r>
      <w:proofErr w:type="gramStart"/>
      <w:r>
        <w:t>Элемент улично-дорожной сети-улица, проспект, переулок, проезд, набережная, площадь, бульвар, тупик, съезд, шоссе, аллея  и иное.</w:t>
      </w:r>
      <w:proofErr w:type="gramEnd"/>
    </w:p>
    <w:p w:rsidR="00D8201C" w:rsidRDefault="00D8201C" w:rsidP="00D8201C">
      <w:pPr>
        <w:jc w:val="both"/>
      </w:pPr>
    </w:p>
    <w:p w:rsidR="00D8201C" w:rsidRDefault="00D8201C" w:rsidP="00D8201C">
      <w:pPr>
        <w:numPr>
          <w:ilvl w:val="0"/>
          <w:numId w:val="5"/>
        </w:numPr>
        <w:tabs>
          <w:tab w:val="left" w:pos="720"/>
        </w:tabs>
        <w:jc w:val="center"/>
        <w:rPr>
          <w:b/>
        </w:rPr>
      </w:pPr>
      <w:r>
        <w:rPr>
          <w:b/>
        </w:rPr>
        <w:t>Функции адреса.</w:t>
      </w:r>
    </w:p>
    <w:p w:rsidR="00D8201C" w:rsidRDefault="00D8201C" w:rsidP="00D8201C">
      <w:pPr>
        <w:jc w:val="center"/>
      </w:pPr>
    </w:p>
    <w:p w:rsidR="00D8201C" w:rsidRDefault="00D8201C" w:rsidP="00D8201C">
      <w:pPr>
        <w:jc w:val="both"/>
      </w:pPr>
      <w:r>
        <w:tab/>
        <w:t>3.1.Идентификация. Адрес должен однозначно описывать местоположение объекта, то есть позволять отличить его местоположение от местоположения других объектов  того же рода.</w:t>
      </w:r>
    </w:p>
    <w:p w:rsidR="00D8201C" w:rsidRDefault="00D8201C" w:rsidP="00D8201C">
      <w:pPr>
        <w:jc w:val="both"/>
      </w:pPr>
      <w:r>
        <w:tab/>
        <w:t xml:space="preserve">3.2. Обозначение. Адрес объекта обозначает объект, в частности, путем отображения на домовом знаке </w:t>
      </w:r>
      <w:proofErr w:type="gramStart"/>
      <w:r>
        <w:t xml:space="preserve">( </w:t>
      </w:r>
      <w:proofErr w:type="gramEnd"/>
      <w:r>
        <w:t>аншлаге).</w:t>
      </w:r>
    </w:p>
    <w:p w:rsidR="00D8201C" w:rsidRDefault="00D8201C" w:rsidP="00D8201C">
      <w:pPr>
        <w:jc w:val="both"/>
      </w:pPr>
      <w:r>
        <w:tab/>
        <w:t>3.3. Пространственная привязка объекта. Адрес объекта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 местонахождение объекта на дежурном адресном плане города с максимально возможной точностью.</w:t>
      </w:r>
    </w:p>
    <w:p w:rsidR="00D8201C" w:rsidRDefault="00D8201C" w:rsidP="00D8201C">
      <w:pPr>
        <w:jc w:val="both"/>
      </w:pPr>
    </w:p>
    <w:p w:rsidR="00D8201C" w:rsidRDefault="00D8201C" w:rsidP="00D8201C">
      <w:pPr>
        <w:numPr>
          <w:ilvl w:val="0"/>
          <w:numId w:val="5"/>
        </w:numPr>
        <w:tabs>
          <w:tab w:val="left" w:pos="720"/>
        </w:tabs>
        <w:jc w:val="center"/>
        <w:rPr>
          <w:b/>
        </w:rPr>
      </w:pPr>
      <w:r>
        <w:rPr>
          <w:b/>
        </w:rPr>
        <w:lastRenderedPageBreak/>
        <w:t>Требования к адресу</w:t>
      </w:r>
    </w:p>
    <w:p w:rsidR="00D8201C" w:rsidRDefault="00D8201C" w:rsidP="00D8201C">
      <w:pPr>
        <w:jc w:val="center"/>
      </w:pPr>
    </w:p>
    <w:p w:rsidR="00D8201C" w:rsidRDefault="00D8201C" w:rsidP="00D8201C">
      <w:pPr>
        <w:jc w:val="both"/>
      </w:pPr>
      <w:r>
        <w:tab/>
        <w:t xml:space="preserve">4.1. Однозначность и уникальность. Под однозначностью понимается наличие у объекта единственного действующего в настоящий момент официального  адреса и единообразие его написания. </w:t>
      </w:r>
      <w:proofErr w:type="gramStart"/>
      <w:r>
        <w:t>Требование уникальности означает, что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присвоении  одного и того же адреса земельному участку и расположенному на нем зданию (сооружению) или объекту незавершенного  строительства.</w:t>
      </w:r>
      <w:proofErr w:type="gramEnd"/>
    </w:p>
    <w:p w:rsidR="00D8201C" w:rsidRDefault="00D8201C" w:rsidP="00D8201C">
      <w:pPr>
        <w:jc w:val="both"/>
      </w:pPr>
      <w:r>
        <w:tab/>
        <w:t>4.2.Независимость и самостоятельность. Адреса, имеющие общую часть, не накладывают никаких ограничений и не объединяют адресуемые ими объекты. Изменение границ земельного участка</w:t>
      </w:r>
      <w:proofErr w:type="gramStart"/>
      <w:r>
        <w:t xml:space="preserve"> ,</w:t>
      </w:r>
      <w:proofErr w:type="gramEnd"/>
      <w:r>
        <w:t xml:space="preserve"> на котором расположено здание ( сооружение), не должно повлечь изменение адреса здания ( сооружения).</w:t>
      </w:r>
    </w:p>
    <w:p w:rsidR="00D8201C" w:rsidRDefault="00D8201C" w:rsidP="00D8201C">
      <w:pPr>
        <w:jc w:val="both"/>
      </w:pPr>
      <w:r>
        <w:tab/>
        <w:t xml:space="preserve">4.3.Достоверность. Под достоверностью понимается обеспечение официальных процедур и правил присвоения, изменения и хранения адресов, а также определение ответственности за выполнение этих функций. Справка о присвоении адреса, регистрация на адресном плане </w:t>
      </w:r>
      <w:r w:rsidR="00A245BE">
        <w:t>сельского поселения</w:t>
      </w:r>
      <w:r>
        <w:t xml:space="preserve"> и в Адресном реестре объектов недвижимости  </w:t>
      </w:r>
      <w:r w:rsidR="00A245BE">
        <w:t xml:space="preserve">Панинского сельского </w:t>
      </w:r>
      <w:r>
        <w:t xml:space="preserve"> поселения адресуемого объекта обеспечивает правовую основу для закреплени</w:t>
      </w:r>
      <w:proofErr w:type="gramStart"/>
      <w:r>
        <w:t>я(</w:t>
      </w:r>
      <w:proofErr w:type="gramEnd"/>
      <w:r>
        <w:t xml:space="preserve"> присвоения) данного адреса за указанным объектом.</w:t>
      </w:r>
    </w:p>
    <w:p w:rsidR="00D8201C" w:rsidRDefault="00D8201C" w:rsidP="00D8201C">
      <w:pPr>
        <w:jc w:val="both"/>
      </w:pPr>
      <w:r>
        <w:tab/>
        <w:t>4.4.Обязательность. Каждому объекту адресации должен быть присвоен адрес в соответствии с настоящими Правилами;</w:t>
      </w:r>
    </w:p>
    <w:p w:rsidR="00D8201C" w:rsidRDefault="00D8201C" w:rsidP="00D8201C">
      <w:pPr>
        <w:jc w:val="both"/>
      </w:pPr>
      <w:r>
        <w:tab/>
        <w:t>4.5.Легитимность.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8201C" w:rsidRDefault="00D8201C" w:rsidP="00D8201C">
      <w:pPr>
        <w:jc w:val="both"/>
      </w:pPr>
    </w:p>
    <w:p w:rsidR="00D8201C" w:rsidRDefault="00D8201C" w:rsidP="00D8201C">
      <w:pPr>
        <w:numPr>
          <w:ilvl w:val="0"/>
          <w:numId w:val="5"/>
        </w:numPr>
        <w:tabs>
          <w:tab w:val="left" w:pos="720"/>
        </w:tabs>
        <w:jc w:val="center"/>
        <w:rPr>
          <w:b/>
        </w:rPr>
      </w:pPr>
      <w:r>
        <w:rPr>
          <w:b/>
        </w:rPr>
        <w:t>Правила адресации объектов недвижимости</w:t>
      </w:r>
    </w:p>
    <w:p w:rsidR="00D8201C" w:rsidRDefault="00D8201C" w:rsidP="00D8201C">
      <w:pPr>
        <w:jc w:val="center"/>
      </w:pPr>
    </w:p>
    <w:p w:rsidR="00D8201C" w:rsidRDefault="00D8201C" w:rsidP="00D8201C">
      <w:pPr>
        <w:numPr>
          <w:ilvl w:val="1"/>
          <w:numId w:val="5"/>
        </w:numPr>
        <w:tabs>
          <w:tab w:val="left" w:pos="1125"/>
        </w:tabs>
        <w:jc w:val="both"/>
      </w:pPr>
      <w:r>
        <w:t>Правила адресации зданий и сооружений.</w:t>
      </w:r>
    </w:p>
    <w:p w:rsidR="00D8201C" w:rsidRDefault="00D8201C" w:rsidP="00D8201C">
      <w:pPr>
        <w:ind w:left="705"/>
        <w:jc w:val="both"/>
      </w:pPr>
      <w:r>
        <w:t>5.1.1.Присвоение адреса и нумерация зданий и сооружений, образующих</w:t>
      </w:r>
    </w:p>
    <w:p w:rsidR="00D8201C" w:rsidRDefault="00D8201C" w:rsidP="00D8201C">
      <w:pPr>
        <w:jc w:val="both"/>
      </w:pPr>
      <w:r>
        <w:t>непрерывный фронт застройки и расположенных на магистралях и улицах радиального направления, производится от центра города к периферии с нечетными номерами по левой стороне улицы и четными номерами по правой.</w:t>
      </w:r>
    </w:p>
    <w:p w:rsidR="00D8201C" w:rsidRDefault="00D8201C" w:rsidP="00D8201C">
      <w:pPr>
        <w:jc w:val="both"/>
      </w:pPr>
      <w:r>
        <w:tab/>
        <w:t>5.1.2. Присвоение адреса и нумерация зданий (домов), образующих непрерывный фронт застройки</w:t>
      </w:r>
      <w:proofErr w:type="gramStart"/>
      <w:r>
        <w:t xml:space="preserve"> ,</w:t>
      </w:r>
      <w:proofErr w:type="gramEnd"/>
      <w:r>
        <w:t xml:space="preserve"> расположенных на магистралях и улицах кольцевого направления, производится по ходу часовой стрелки ( при ориентации от центра города) с нечетными номерами по левой стороне улицы и четными номерами по правой.</w:t>
      </w:r>
    </w:p>
    <w:p w:rsidR="00D8201C" w:rsidRDefault="00D8201C" w:rsidP="00D8201C">
      <w:pPr>
        <w:jc w:val="both"/>
      </w:pPr>
      <w:r>
        <w:tab/>
        <w:t xml:space="preserve">5.1.3. Здания и сооружениям, находящимся на пересечении улиц различных категорий, присваивается адрес по улице более высокой категории согласно установленной классификации  магистральных улиц в соответствии со СНиП 2.07-01-89*  </w:t>
      </w:r>
    </w:p>
    <w:p w:rsidR="00D8201C" w:rsidRDefault="00D8201C" w:rsidP="00D8201C">
      <w:pPr>
        <w:jc w:val="both"/>
      </w:pPr>
      <w:r>
        <w:t>« Градостроительство. Планировка городских и сельских п</w:t>
      </w:r>
      <w:r w:rsidR="00A245BE">
        <w:t>оселений», утвержденных</w:t>
      </w:r>
      <w:r>
        <w:t xml:space="preserve"> постановлением Госстроя СССР от 16.05. 1989.</w:t>
      </w:r>
    </w:p>
    <w:p w:rsidR="00D8201C" w:rsidRDefault="00D8201C" w:rsidP="00D8201C">
      <w:pPr>
        <w:jc w:val="both"/>
      </w:pPr>
      <w:r>
        <w:tab/>
        <w:t>5.1.4. Зданиям и сооружениям, находящимся на пересечении улиц  равных категорий, присваивается адрес по улице, на которую выходит главный фасад здания. В случае если на угол выходит два равнозначных фасада одного здания, адрес присваивается по улице, идущей в направлении от центра города.</w:t>
      </w:r>
    </w:p>
    <w:p w:rsidR="00D8201C" w:rsidRDefault="00D8201C" w:rsidP="00D8201C">
      <w:pPr>
        <w:jc w:val="both"/>
      </w:pPr>
      <w:r>
        <w:tab/>
        <w:t>5.1.5. Присвоение адреса зданиям и сооружениям, образующим периметр площади, производится по часовой стрелке, начиная от главной магистрали со стороны центра. При этом  последовательность номеров зданий на сквозных улицах, примыкающих к площадям, прерывается. В случае</w:t>
      </w:r>
      <w:proofErr w:type="gramStart"/>
      <w:r>
        <w:t>,</w:t>
      </w:r>
      <w:proofErr w:type="gramEnd"/>
      <w:r>
        <w:t xml:space="preserve"> если угловое здание имеет главный фасад и значительную протяженность вдоль примыкающей улицы, его нумерация может производиться по улице, а не по площади.</w:t>
      </w:r>
    </w:p>
    <w:p w:rsidR="00D8201C" w:rsidRDefault="00D8201C" w:rsidP="00D8201C">
      <w:pPr>
        <w:jc w:val="both"/>
      </w:pPr>
      <w:r>
        <w:lastRenderedPageBreak/>
        <w:tab/>
        <w:t>5.1.6.Нумерация зданий, сооружений. Расположенных между двумя уже адресованными зданиями, корпусами или  строениями с последовательными номерами («вставка» объектов), производится, используя меньший номер соответствующего объекта с добавлением к нему буквенной литеры.</w:t>
      </w:r>
    </w:p>
    <w:p w:rsidR="00D8201C" w:rsidRDefault="00D8201C" w:rsidP="00D8201C">
      <w:pPr>
        <w:jc w:val="both"/>
      </w:pPr>
      <w:r>
        <w:tab/>
        <w:t>5.1.7. Зданиям, расположенным в глубине застройки, присваивается номер дома, расположенного на магистральной улице, за которым они расположены, и дополнительно номер корпуса.</w:t>
      </w:r>
    </w:p>
    <w:p w:rsidR="00D8201C" w:rsidRDefault="00D8201C" w:rsidP="00D8201C">
      <w:pPr>
        <w:jc w:val="both"/>
      </w:pPr>
      <w:r>
        <w:tab/>
        <w:t>5.1.8.Адресная привязка зданий и сооружений в полосе отвода железной дороги производится с указанием наименования направления железной дороги и существующего километража. Нумерация зданий производится для  радиальных направлений от центра города к периферии, для  окружной дороги по ходу часовой стрелки, с нечетными номерами по левой стороне и четными номерами по правой. При этом в целях адресации объекта может быть образована  поименованная территория, например « СЖД 312 км», с включением в Реестр улиц.</w:t>
      </w:r>
    </w:p>
    <w:p w:rsidR="00D8201C" w:rsidRDefault="00D8201C" w:rsidP="00D8201C">
      <w:pPr>
        <w:jc w:val="both"/>
      </w:pPr>
      <w:r>
        <w:tab/>
        <w:t>5.1.9. Если из состава имущественного комплекса выделяется объект, такому объекту присваивается адрес в соответствии с общим порядком присвоения адресов.</w:t>
      </w:r>
    </w:p>
    <w:p w:rsidR="00D8201C" w:rsidRDefault="00D8201C" w:rsidP="00D8201C">
      <w:pPr>
        <w:jc w:val="both"/>
      </w:pPr>
      <w:r>
        <w:tab/>
        <w:t>5.2. Правила адресации владений (земельных участков, на которых расположены здания и сооружения).</w:t>
      </w:r>
    </w:p>
    <w:p w:rsidR="00D8201C" w:rsidRDefault="00D8201C" w:rsidP="00D8201C">
      <w:pPr>
        <w:jc w:val="both"/>
      </w:pPr>
      <w:r>
        <w:tab/>
        <w:t>5.2.1. На территории земельного участка, застроенного  несколькими зданиями и сооружениями, определяется основное здание, сооружение, функциональное назначение которого  соответствует разрешенному использованию земельного участка. В случае если это невозможно, основным зданием может быть административное здание, входящее в единый  имущественный комплекс. Адрес основного здания определяется с учетом установленной классификации улиц.</w:t>
      </w:r>
    </w:p>
    <w:p w:rsidR="00D8201C" w:rsidRDefault="00D8201C" w:rsidP="00D8201C">
      <w:pPr>
        <w:jc w:val="both"/>
      </w:pPr>
      <w:r>
        <w:tab/>
        <w:t>5.2.2. Нумерация прочих зданий, сооружений производится от главного въезда (входа) на территорию земельного  участка с добавлением номера корпуса или строения. При этом зданиям, занимаемым производственными объектами, присваивается номер  строения</w:t>
      </w:r>
    </w:p>
    <w:p w:rsidR="00D8201C" w:rsidRDefault="00D8201C" w:rsidP="00D8201C">
      <w:pPr>
        <w:jc w:val="both"/>
      </w:pPr>
      <w:r>
        <w:tab/>
        <w:t>5.2.3. Сооружениям присваивается адрес земельного участка, на котором они расположены. С добавлением указателя  «</w:t>
      </w:r>
      <w:proofErr w:type="spellStart"/>
      <w:r>
        <w:t>соор</w:t>
      </w:r>
      <w:proofErr w:type="spellEnd"/>
      <w:r>
        <w:t>.» и номера  сооружения.</w:t>
      </w:r>
    </w:p>
    <w:p w:rsidR="00D8201C" w:rsidRDefault="00D8201C" w:rsidP="00D8201C">
      <w:pPr>
        <w:jc w:val="both"/>
      </w:pPr>
      <w:r>
        <w:tab/>
        <w:t>5.2.4. Адрес земельного участка (незастроенного  земельного  участка) определяется с учетом сложившейся адресации близлежащих объектов недвижимости в соответствии с пунктом 5.1 настоящих Правил.</w:t>
      </w:r>
    </w:p>
    <w:p w:rsidR="00D8201C" w:rsidRDefault="00D8201C" w:rsidP="00D8201C">
      <w:pPr>
        <w:jc w:val="both"/>
      </w:pPr>
      <w:r>
        <w:tab/>
        <w:t>5.2.5. Объектами недвижимости,  расположенными в садоводческих, дачных товариществах и гаражн</w:t>
      </w:r>
      <w:proofErr w:type="gramStart"/>
      <w:r>
        <w:t>о-</w:t>
      </w:r>
      <w:proofErr w:type="gramEnd"/>
      <w:r>
        <w:t xml:space="preserve"> строительных кооперативах, присваивается адрес основного здания (правления) при его наличии с добавлением номера сооружения (бокса). При  этом нумерация объектов производится в соответствии с пунктом5.1 настоящих Правил. При  отсутствии в садоводческих товариществах объектов недвижимости адрес присваивается в порядке, описанном в пункте 5.2.4 настоящих  Правил.</w:t>
      </w:r>
    </w:p>
    <w:p w:rsidR="00D8201C" w:rsidRDefault="00D8201C" w:rsidP="00D8201C">
      <w:pPr>
        <w:jc w:val="both"/>
      </w:pPr>
    </w:p>
    <w:p w:rsidR="00D8201C" w:rsidRDefault="00D8201C" w:rsidP="00A245BE">
      <w:pPr>
        <w:jc w:val="center"/>
        <w:rPr>
          <w:b/>
        </w:rPr>
      </w:pPr>
      <w:r>
        <w:rPr>
          <w:b/>
        </w:rPr>
        <w:t>6. Порядок присвоения объекту адресации адреса, изменения и аннулирования такого адреса</w:t>
      </w:r>
    </w:p>
    <w:p w:rsidR="00D8201C" w:rsidRDefault="00D8201C" w:rsidP="00D8201C">
      <w:pPr>
        <w:jc w:val="both"/>
      </w:pPr>
    </w:p>
    <w:p w:rsidR="00D8201C" w:rsidRDefault="00D8201C" w:rsidP="00D8201C">
      <w:pPr>
        <w:jc w:val="both"/>
      </w:pPr>
      <w:r>
        <w:tab/>
        <w:t>Присвоение, изменение и аннулирование адресов осуществляется без внимания платы.</w:t>
      </w:r>
    </w:p>
    <w:p w:rsidR="00D8201C" w:rsidRDefault="00D8201C" w:rsidP="00D8201C">
      <w:pPr>
        <w:jc w:val="both"/>
      </w:pPr>
      <w:r>
        <w:tab/>
        <w:t xml:space="preserve">6.1. присвоение объекту адресации адреса, изменение и аннулирование такого адреса осуществляется администрацией </w:t>
      </w:r>
      <w:r w:rsidR="00792CE6">
        <w:t xml:space="preserve">Панинского сельского поселения </w:t>
      </w:r>
      <w:r>
        <w:t xml:space="preserve">Фурмановского  муниципального района </w:t>
      </w:r>
      <w:proofErr w:type="gramStart"/>
      <w:r>
        <w:t xml:space="preserve">( </w:t>
      </w:r>
      <w:proofErr w:type="gramEnd"/>
      <w:r>
        <w:t>далее-администрацией) с использованием федеральной информационной адресной системы.</w:t>
      </w:r>
    </w:p>
    <w:p w:rsidR="00D8201C" w:rsidRDefault="00D8201C" w:rsidP="00D8201C">
      <w:pPr>
        <w:jc w:val="both"/>
      </w:pPr>
      <w:r>
        <w:tab/>
        <w:t xml:space="preserve">6.2.Присвоение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лиц, указанных в пунктах 6.22. и 6.23. настоящих Правил. </w:t>
      </w:r>
      <w:proofErr w:type="gramStart"/>
      <w:r>
        <w:t xml:space="preserve">Аннулирование </w:t>
      </w:r>
      <w:r>
        <w:lastRenderedPageBreak/>
        <w:t>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 объекта недвижимости по основаниям, указанным в пунктах 1 и 3 части 2 статьи 27 Федерального закона «  О государственном кадастре  недвижимости», предоставляемой в установленном Правительством Российской Федерации 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D8201C" w:rsidRDefault="00D8201C" w:rsidP="00D8201C">
      <w:pPr>
        <w:jc w:val="both"/>
      </w:pPr>
      <w:r>
        <w:tab/>
        <w:t>6.3. Присвоение объекту адресации адреса  осуществляется:</w:t>
      </w:r>
    </w:p>
    <w:p w:rsidR="00D8201C" w:rsidRDefault="00D8201C" w:rsidP="00D8201C">
      <w:pPr>
        <w:jc w:val="both"/>
      </w:pPr>
      <w:r>
        <w:tab/>
        <w:t>а) в отношении земельных участков в случаях:</w:t>
      </w:r>
    </w:p>
    <w:p w:rsidR="00D8201C" w:rsidRDefault="00D8201C" w:rsidP="00D8201C">
      <w:pPr>
        <w:jc w:val="both"/>
      </w:pPr>
      <w:r>
        <w:tab/>
        <w:t xml:space="preserve">- 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Градостроительном кодексом Российской Федерации;</w:t>
      </w:r>
    </w:p>
    <w:p w:rsidR="00D8201C" w:rsidRDefault="00D8201C" w:rsidP="00D8201C">
      <w:pPr>
        <w:jc w:val="both"/>
      </w:pPr>
      <w:r>
        <w:tab/>
      </w:r>
      <w:proofErr w:type="gramStart"/>
      <w:r>
        <w:t>- выполнения в отношении земельного участка в соответствии с требованиями, установленными Федеральным  законом « О государственном кадастре 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 участке, при постановке земельного участка на государственный кадастровый учет;</w:t>
      </w:r>
      <w:proofErr w:type="gramEnd"/>
    </w:p>
    <w:p w:rsidR="00D8201C" w:rsidRDefault="00D8201C" w:rsidP="00D8201C">
      <w:pPr>
        <w:jc w:val="both"/>
      </w:pPr>
      <w:r>
        <w:tab/>
        <w:t>б) в отношении зданий, сооружений и объектов незавершенного  строительства в случаях:</w:t>
      </w:r>
    </w:p>
    <w:p w:rsidR="00D8201C" w:rsidRDefault="00D8201C" w:rsidP="00D8201C">
      <w:pPr>
        <w:jc w:val="both"/>
      </w:pPr>
      <w:r>
        <w:tab/>
        <w:t>-выдач</w:t>
      </w:r>
      <w:proofErr w:type="gramStart"/>
      <w:r>
        <w:t>и(</w:t>
      </w:r>
      <w:proofErr w:type="gramEnd"/>
      <w:r>
        <w:t xml:space="preserve"> получения) разрешения на строительство здания или сооружения;</w:t>
      </w:r>
    </w:p>
    <w:p w:rsidR="00D8201C" w:rsidRDefault="00D8201C" w:rsidP="00D8201C">
      <w:pPr>
        <w:jc w:val="both"/>
      </w:pPr>
      <w:r>
        <w:tab/>
        <w:t xml:space="preserve">-выполнения в отношении здания, сооружения и объекта незавершенного строительства в соответствии с требованиями, установленными Федеральным законом « 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 строительства на государственный кадастровый учет </w:t>
      </w:r>
      <w:proofErr w:type="gramStart"/>
      <w:r>
        <w:t xml:space="preserve">( </w:t>
      </w:r>
      <w:proofErr w:type="gramEnd"/>
      <w:r>
        <w:t xml:space="preserve">в случае, если в соответствии с  </w:t>
      </w:r>
      <w:proofErr w:type="gramStart"/>
      <w:r>
        <w:t>Градостроительном</w:t>
      </w:r>
      <w:proofErr w:type="gramEnd"/>
      <w:r>
        <w:t xml:space="preserve">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D8201C" w:rsidRDefault="00D8201C" w:rsidP="00D8201C">
      <w:pPr>
        <w:jc w:val="both"/>
      </w:pPr>
      <w:r>
        <w:tab/>
        <w:t>в) в отношении помещений в случаях:</w:t>
      </w:r>
    </w:p>
    <w:p w:rsidR="00D8201C" w:rsidRDefault="00D8201C" w:rsidP="00D8201C">
      <w:pPr>
        <w:jc w:val="both"/>
      </w:pPr>
      <w:r>
        <w:tab/>
        <w:t>-подготовки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 нежилого помещения в жилое помещение;</w:t>
      </w:r>
    </w:p>
    <w:p w:rsidR="00D8201C" w:rsidRDefault="00D8201C" w:rsidP="00D8201C">
      <w:pPr>
        <w:jc w:val="both"/>
      </w:pPr>
      <w:r>
        <w:tab/>
        <w:t xml:space="preserve">- подготовки и оформления в отношении помещения, в том числе образуемого в результате преобразования другого помещения </w:t>
      </w:r>
      <w:proofErr w:type="gramStart"/>
      <w:r>
        <w:t xml:space="preserve">( </w:t>
      </w:r>
      <w:proofErr w:type="gramEnd"/>
      <w:r>
        <w:t>помещений) в соответствии с положениями, предусмотренными Федеральным законом « 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8201C" w:rsidRDefault="00D8201C" w:rsidP="00D8201C">
      <w:pPr>
        <w:jc w:val="both"/>
      </w:pPr>
      <w:r>
        <w:tab/>
        <w:t>6.4. При  присвоении адресов зданиям, сооружениям и объектам незавершенного 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 строительства.</w:t>
      </w:r>
    </w:p>
    <w:p w:rsidR="00D8201C" w:rsidRDefault="00D8201C" w:rsidP="00D8201C">
      <w:pPr>
        <w:jc w:val="both"/>
      </w:pPr>
      <w:r>
        <w:tab/>
        <w:t>6.5. В случае</w:t>
      </w:r>
      <w:proofErr w:type="gramStart"/>
      <w:r>
        <w:t>,</w:t>
      </w:r>
      <w:proofErr w:type="gramEnd"/>
      <w:r>
        <w:t xml:space="preserve"> если зданию или сооружению не присвоен  адрес, присвоение адреса помещению, расположенному в таком здании или сооружении, осуществляется при  условии одновременного присвоения адреса такому зданию или сооружению.</w:t>
      </w:r>
    </w:p>
    <w:p w:rsidR="00D8201C" w:rsidRDefault="00D8201C" w:rsidP="00D8201C">
      <w:pPr>
        <w:jc w:val="both"/>
      </w:pPr>
      <w:r>
        <w:lastRenderedPageBreak/>
        <w:tab/>
        <w:t>6.6. В случае присвоения  адреса многоквартирному дому осуществляется одновременное присвоение адресов всем расположенным в нем помещениям.</w:t>
      </w:r>
    </w:p>
    <w:p w:rsidR="00D8201C" w:rsidRDefault="00D8201C" w:rsidP="00D8201C">
      <w:pPr>
        <w:jc w:val="both"/>
      </w:pPr>
      <w:r>
        <w:tab/>
        <w:t>6.7. В случае присвоения наименований элементам планировочной структуры и  элементам уличн</w:t>
      </w:r>
      <w:proofErr w:type="gramStart"/>
      <w:r>
        <w:t>о-</w:t>
      </w:r>
      <w:proofErr w:type="gramEnd"/>
      <w:r>
        <w:t xml:space="preserve"> дорожной  сети изменения или аннулирования их наименований.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 дорожной сети, об изменении или аннулировании их наименований в соответствии с порядком ведения государственного адресного реестра.</w:t>
      </w:r>
      <w:r>
        <w:tab/>
      </w:r>
    </w:p>
    <w:p w:rsidR="00D8201C" w:rsidRDefault="00D8201C" w:rsidP="00D8201C">
      <w:pPr>
        <w:jc w:val="both"/>
      </w:pPr>
      <w:r>
        <w:tab/>
      </w:r>
      <w:proofErr w:type="gramStart"/>
      <w:r>
        <w:t>6.8.Изменение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 межведомственного информационного взаимодействия при  ведении государственного адресного реестра.</w:t>
      </w:r>
      <w:proofErr w:type="gramEnd"/>
    </w:p>
    <w:p w:rsidR="00D8201C" w:rsidRDefault="00D8201C" w:rsidP="00D8201C">
      <w:pPr>
        <w:jc w:val="both"/>
      </w:pPr>
      <w:r>
        <w:tab/>
        <w:t>6.9 Аннулирование адреса объекта адресации осуществляется в случаях:</w:t>
      </w:r>
    </w:p>
    <w:p w:rsidR="00D8201C" w:rsidRDefault="00D8201C" w:rsidP="00D8201C">
      <w:pPr>
        <w:jc w:val="both"/>
      </w:pPr>
      <w:r>
        <w:tab/>
        <w:t>а) прекращения существования объекта адресации;</w:t>
      </w:r>
    </w:p>
    <w:p w:rsidR="00D8201C" w:rsidRDefault="00D8201C" w:rsidP="00D8201C">
      <w:pPr>
        <w:jc w:val="both"/>
      </w:pPr>
      <w:r>
        <w:tab/>
        <w:t>б) отказа в осуществлении кадастрового учета объекта  адресации по основаниям, указанным в пунктах 1и3 части 2 статьи 27 Федерального закона « О государственном кадастре недвижимости»;</w:t>
      </w:r>
    </w:p>
    <w:p w:rsidR="00D8201C" w:rsidRDefault="00D8201C" w:rsidP="00D8201C">
      <w:pPr>
        <w:jc w:val="both"/>
      </w:pPr>
      <w:r>
        <w:tab/>
        <w:t>в) присвоения объекту адресации нового адреса.</w:t>
      </w:r>
    </w:p>
    <w:p w:rsidR="00D8201C" w:rsidRDefault="00D8201C" w:rsidP="00D8201C">
      <w:pPr>
        <w:jc w:val="both"/>
      </w:pPr>
      <w:r>
        <w:tab/>
        <w:t>6.10. Аннулирование адреса объекта адресации в случае прекращения осуществления объекта адресации осуществляется после снятия этого объекта  адресации с  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 О государственном кадастре недвижимости», из государственного кадастра недвижимости.</w:t>
      </w:r>
    </w:p>
    <w:p w:rsidR="00D8201C" w:rsidRDefault="00D8201C" w:rsidP="00D8201C">
      <w:pPr>
        <w:jc w:val="both"/>
      </w:pPr>
      <w:r>
        <w:tab/>
        <w:t>6.11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8201C" w:rsidRDefault="00D8201C" w:rsidP="00D8201C">
      <w:pPr>
        <w:jc w:val="both"/>
      </w:pPr>
      <w:r>
        <w:tab/>
        <w:t>6.12. Аннулирование адресов объектов адресации, являющихся преобраз</w:t>
      </w:r>
      <w:r w:rsidR="00792CE6">
        <w:t>уемыми объектами недвижимости (</w:t>
      </w:r>
      <w:r>
        <w:t>за исключением адресации, сохраняющихся в измененных границах), осуществляется  после снятия с учета таких преобразующих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8201C" w:rsidRDefault="00D8201C" w:rsidP="00D8201C">
      <w:pPr>
        <w:jc w:val="both"/>
      </w:pPr>
      <w:r>
        <w:tab/>
        <w:t>6.13.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 сооружении.</w:t>
      </w:r>
    </w:p>
    <w:p w:rsidR="00D8201C" w:rsidRDefault="00D8201C" w:rsidP="00D8201C">
      <w:pPr>
        <w:jc w:val="both"/>
      </w:pPr>
      <w:r>
        <w:tab/>
        <w:t>6.14</w:t>
      </w:r>
      <w:proofErr w:type="gramStart"/>
      <w:r>
        <w:t xml:space="preserve"> П</w:t>
      </w:r>
      <w:proofErr w:type="gramEnd"/>
      <w:r>
        <w:t>ри присвоении объекту адресации адреса или аннулировании его адреса администрация обязана:</w:t>
      </w:r>
    </w:p>
    <w:p w:rsidR="00D8201C" w:rsidRDefault="00D8201C" w:rsidP="00D8201C">
      <w:pPr>
        <w:jc w:val="both"/>
      </w:pPr>
      <w:r>
        <w:tab/>
        <w:t>а) определить возможность присвоения объекту адресации адреса или аннулирования его адреса;</w:t>
      </w:r>
    </w:p>
    <w:p w:rsidR="00D8201C" w:rsidRDefault="00D8201C" w:rsidP="00D8201C">
      <w:pPr>
        <w:jc w:val="both"/>
      </w:pPr>
      <w:r>
        <w:tab/>
        <w:t>б) провести осмотр местонахождения объекта адресации (при  необходимости);</w:t>
      </w:r>
    </w:p>
    <w:p w:rsidR="00D8201C" w:rsidRDefault="00D8201C" w:rsidP="00D8201C">
      <w:pPr>
        <w:jc w:val="both"/>
      </w:pPr>
      <w:r>
        <w:tab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 настоящими Правилами, или об отказе в присвоении объекту адресации адреса или аннулировании его адреса.</w:t>
      </w:r>
    </w:p>
    <w:p w:rsidR="00D8201C" w:rsidRDefault="00D8201C" w:rsidP="00D8201C">
      <w:pPr>
        <w:jc w:val="both"/>
      </w:pPr>
      <w:r>
        <w:tab/>
        <w:t>6.15.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адреса.</w:t>
      </w:r>
    </w:p>
    <w:p w:rsidR="00D8201C" w:rsidRDefault="00D8201C" w:rsidP="00D8201C">
      <w:pPr>
        <w:jc w:val="both"/>
      </w:pPr>
      <w:r>
        <w:lastRenderedPageBreak/>
        <w:tab/>
        <w:t>6.16. Решение  администрации о присвоении  объекту адресации адреса принимается одновременно:</w:t>
      </w:r>
    </w:p>
    <w:p w:rsidR="00D8201C" w:rsidRDefault="00D8201C" w:rsidP="00D8201C">
      <w:pPr>
        <w:jc w:val="both"/>
      </w:pPr>
      <w:r>
        <w:tab/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8201C" w:rsidRDefault="00D8201C" w:rsidP="00D8201C">
      <w:pPr>
        <w:jc w:val="both"/>
      </w:pPr>
      <w:r>
        <w:tab/>
        <w:t>б) с заключением администрации соглашения о перераспределении земельных участков, являющихся объектами адресации, в соответствии с Земельным Кодексом Российской  Федерации;</w:t>
      </w:r>
    </w:p>
    <w:p w:rsidR="00D8201C" w:rsidRDefault="00D8201C" w:rsidP="00D8201C">
      <w:pPr>
        <w:jc w:val="both"/>
      </w:pPr>
      <w:r>
        <w:tab/>
        <w:t>в) с заключением администрации договора о развитии застроенной территории в соответствии с градостроительным кодексом Российской Федерации;</w:t>
      </w:r>
    </w:p>
    <w:p w:rsidR="00D8201C" w:rsidRDefault="00D8201C" w:rsidP="00D8201C">
      <w:pPr>
        <w:jc w:val="both"/>
      </w:pPr>
      <w:r>
        <w:tab/>
        <w:t>г) с утверждением проекта планировки территории;</w:t>
      </w:r>
    </w:p>
    <w:p w:rsidR="00D8201C" w:rsidRDefault="00D8201C" w:rsidP="00D8201C">
      <w:pPr>
        <w:jc w:val="both"/>
      </w:pPr>
      <w:r>
        <w:tab/>
        <w:t>д) с принятием решения о строительстве объекта адресации,</w:t>
      </w:r>
    </w:p>
    <w:p w:rsidR="00D8201C" w:rsidRDefault="00D8201C" w:rsidP="00D8201C">
      <w:pPr>
        <w:jc w:val="both"/>
      </w:pPr>
      <w:r>
        <w:tab/>
        <w:t>6.17. Решение администрации о присвоении объекту адресации содержит:</w:t>
      </w:r>
    </w:p>
    <w:p w:rsidR="00D8201C" w:rsidRDefault="00D8201C" w:rsidP="00D8201C">
      <w:pPr>
        <w:jc w:val="both"/>
      </w:pPr>
      <w:r>
        <w:tab/>
        <w:t>- присвоенный объекту адресации адрес;</w:t>
      </w:r>
    </w:p>
    <w:p w:rsidR="00D8201C" w:rsidRDefault="00D8201C" w:rsidP="00D8201C">
      <w:pPr>
        <w:jc w:val="both"/>
      </w:pPr>
      <w:r>
        <w:tab/>
        <w:t>- реквизиты и наименования документов, на основании которых принято решение о присвоении адреса;</w:t>
      </w:r>
    </w:p>
    <w:p w:rsidR="00D8201C" w:rsidRDefault="00D8201C" w:rsidP="00D8201C">
      <w:pPr>
        <w:jc w:val="both"/>
      </w:pPr>
      <w:r>
        <w:tab/>
        <w:t>-описание местоположения объекта адресации;</w:t>
      </w:r>
    </w:p>
    <w:p w:rsidR="00D8201C" w:rsidRDefault="00D8201C" w:rsidP="00D8201C">
      <w:pPr>
        <w:jc w:val="both"/>
      </w:pPr>
      <w:r>
        <w:tab/>
        <w:t>- кадастровые номера, адреса и сведения об объектах недвижимости, из которых образуется объект адресации;</w:t>
      </w:r>
    </w:p>
    <w:p w:rsidR="00D8201C" w:rsidRDefault="00D8201C" w:rsidP="00D8201C">
      <w:pPr>
        <w:jc w:val="both"/>
      </w:pPr>
      <w:r>
        <w:tab/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</w:t>
      </w:r>
      <w:proofErr w:type="gramStart"/>
      <w:r>
        <w:t xml:space="preserve">( </w:t>
      </w:r>
      <w:proofErr w:type="gramEnd"/>
      <w:r>
        <w:t>в случае присвоения нового адреса объекту адресации);</w:t>
      </w:r>
    </w:p>
    <w:p w:rsidR="00D8201C" w:rsidRDefault="00D8201C" w:rsidP="00D8201C">
      <w:pPr>
        <w:jc w:val="both"/>
      </w:pPr>
      <w:r>
        <w:tab/>
        <w:t>- другие необходимые сведения, определенные администрацией.</w:t>
      </w:r>
    </w:p>
    <w:p w:rsidR="00D8201C" w:rsidRDefault="00D8201C" w:rsidP="00D8201C">
      <w:pPr>
        <w:jc w:val="both"/>
      </w:pPr>
      <w:r>
        <w:tab/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8201C" w:rsidRDefault="00D8201C" w:rsidP="00D8201C">
      <w:pPr>
        <w:jc w:val="both"/>
      </w:pPr>
      <w:r>
        <w:tab/>
        <w:t>6.18. Решение администрации об аннулировании адреса объекта адресации содержит:</w:t>
      </w:r>
    </w:p>
    <w:p w:rsidR="00D8201C" w:rsidRDefault="00D8201C" w:rsidP="00D8201C">
      <w:pPr>
        <w:jc w:val="both"/>
      </w:pPr>
      <w:r>
        <w:tab/>
        <w:t>- аннулируемый адрес объекта адресации;</w:t>
      </w:r>
    </w:p>
    <w:p w:rsidR="00D8201C" w:rsidRDefault="00D8201C" w:rsidP="00D8201C">
      <w:pPr>
        <w:jc w:val="both"/>
      </w:pPr>
      <w:r>
        <w:tab/>
        <w:t>уникальный номер аннулируемого адреса объекта адресации в государственном адресном реестре;</w:t>
      </w:r>
    </w:p>
    <w:p w:rsidR="00D8201C" w:rsidRDefault="00D8201C" w:rsidP="00D8201C">
      <w:pPr>
        <w:jc w:val="both"/>
      </w:pPr>
      <w:r>
        <w:tab/>
        <w:t>- причину аннулирования адреса объекта адресации;</w:t>
      </w:r>
    </w:p>
    <w:p w:rsidR="00D8201C" w:rsidRDefault="00D8201C" w:rsidP="00D8201C">
      <w:pPr>
        <w:jc w:val="both"/>
      </w:pPr>
      <w: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8201C" w:rsidRDefault="00D8201C" w:rsidP="00D8201C">
      <w:pPr>
        <w:jc w:val="both"/>
      </w:pPr>
      <w:r>
        <w:tab/>
        <w:t>- реквизиты решения о присвоения объекту адресации адреса и кадастровый номер объекта адресации в случае  аннулирования  адреса объекта  адресации на основании присвоения этому объекту адресации нового адреса;</w:t>
      </w:r>
    </w:p>
    <w:p w:rsidR="00D8201C" w:rsidRDefault="00D8201C" w:rsidP="00D8201C">
      <w:pPr>
        <w:jc w:val="both"/>
      </w:pPr>
      <w:r>
        <w:tab/>
        <w:t>- другие необходимые сведения, определенные  уполномоченным органом.</w:t>
      </w:r>
    </w:p>
    <w:p w:rsidR="00D8201C" w:rsidRDefault="00D8201C" w:rsidP="00D8201C">
      <w:pPr>
        <w:jc w:val="both"/>
      </w:pPr>
      <w:r>
        <w:tab/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D8201C" w:rsidRDefault="00D8201C" w:rsidP="00D8201C">
      <w:pPr>
        <w:jc w:val="both"/>
      </w:pPr>
      <w:r>
        <w:tab/>
        <w:t>6.19. Решения 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8201C" w:rsidRDefault="00D8201C" w:rsidP="00D8201C">
      <w:pPr>
        <w:jc w:val="both"/>
      </w:pPr>
      <w:r>
        <w:tab/>
        <w:t>6.20.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D8201C" w:rsidRDefault="00D8201C" w:rsidP="00D8201C">
      <w:pPr>
        <w:jc w:val="both"/>
      </w:pPr>
      <w:r>
        <w:tab/>
        <w:t>6.21.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 адресный реестр.</w:t>
      </w:r>
    </w:p>
    <w:p w:rsidR="00D8201C" w:rsidRDefault="00D8201C" w:rsidP="00D8201C">
      <w:pPr>
        <w:jc w:val="both"/>
      </w:pPr>
      <w:r>
        <w:lastRenderedPageBreak/>
        <w:tab/>
        <w:t>6.22. Заявление о присвоении объекту адресации адреса или об аннулировании его адреса (далее-заявления) подается собственником объекта  адресации по собственной инициативе  либо лицом, обладающим из следующих вещных прав на объект адресации:</w:t>
      </w:r>
    </w:p>
    <w:p w:rsidR="00D8201C" w:rsidRDefault="00D8201C" w:rsidP="00D8201C">
      <w:pPr>
        <w:jc w:val="both"/>
      </w:pPr>
      <w:r>
        <w:tab/>
        <w:t>а) право хозяйственного ведения;</w:t>
      </w:r>
    </w:p>
    <w:p w:rsidR="00D8201C" w:rsidRDefault="00D8201C" w:rsidP="00D8201C">
      <w:pPr>
        <w:jc w:val="both"/>
      </w:pPr>
      <w:r>
        <w:tab/>
        <w:t>б) право оперативного управления;</w:t>
      </w:r>
    </w:p>
    <w:p w:rsidR="00D8201C" w:rsidRDefault="00D8201C" w:rsidP="00D8201C">
      <w:pPr>
        <w:jc w:val="both"/>
      </w:pPr>
      <w:r>
        <w:tab/>
        <w:t>в) право пожизненно наследуемого владения;</w:t>
      </w:r>
    </w:p>
    <w:p w:rsidR="00D8201C" w:rsidRDefault="00D8201C" w:rsidP="00D8201C">
      <w:pPr>
        <w:jc w:val="both"/>
      </w:pPr>
      <w:r>
        <w:tab/>
        <w:t>г) право постоянного (бессрочного) пользования.</w:t>
      </w:r>
    </w:p>
    <w:p w:rsidR="00D8201C" w:rsidRDefault="00D8201C" w:rsidP="00D8201C">
      <w:pPr>
        <w:jc w:val="both"/>
      </w:pPr>
      <w:r>
        <w:tab/>
        <w:t>Заявление составляется лицами по форме, устанавливаемой Министерством финансов Российской Федерации.</w:t>
      </w:r>
    </w:p>
    <w:p w:rsidR="00D8201C" w:rsidRDefault="00D8201C" w:rsidP="00D8201C">
      <w:pPr>
        <w:jc w:val="both"/>
      </w:pPr>
      <w:r>
        <w:tab/>
        <w:t xml:space="preserve">6.23. </w:t>
      </w:r>
      <w:proofErr w:type="gramStart"/>
      <w:r>
        <w:t>С заявлением 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8201C" w:rsidRDefault="00D8201C" w:rsidP="00D8201C">
      <w:pPr>
        <w:shd w:val="clear" w:color="auto" w:fill="FFFFFF"/>
        <w:spacing w:line="274" w:lineRule="exact"/>
        <w:ind w:left="34" w:right="29" w:firstLine="538"/>
        <w:jc w:val="both"/>
      </w:pPr>
      <w:r>
        <w:tab/>
        <w:t>От имени собственников помещений в многоквартирном доме с заявлением 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8201C" w:rsidRDefault="00D8201C" w:rsidP="00D8201C">
      <w:pPr>
        <w:shd w:val="clear" w:color="auto" w:fill="FFFFFF"/>
        <w:spacing w:line="274" w:lineRule="exact"/>
        <w:ind w:left="29" w:right="29" w:firstLine="538"/>
        <w:jc w:val="both"/>
      </w:pP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8201C" w:rsidRDefault="00D8201C" w:rsidP="00D8201C">
      <w:pPr>
        <w:shd w:val="clear" w:color="auto" w:fill="FFFFFF"/>
        <w:tabs>
          <w:tab w:val="left" w:pos="1267"/>
        </w:tabs>
        <w:spacing w:line="274" w:lineRule="exact"/>
        <w:ind w:left="34" w:right="34" w:firstLine="538"/>
        <w:jc w:val="both"/>
      </w:pPr>
      <w:r>
        <w:rPr>
          <w:spacing w:val="-7"/>
        </w:rPr>
        <w:t>6.24.</w:t>
      </w:r>
      <w:r>
        <w:tab/>
        <w:t>В случае образования 2 или более объектов адресации в результате</w:t>
      </w:r>
      <w:r>
        <w:br/>
        <w:t>преобразования существующего объекта или объектов адресации представляется одно</w:t>
      </w:r>
      <w:r>
        <w:br/>
        <w:t>заявление на все одновременно образуемые объекты адресации.</w:t>
      </w:r>
    </w:p>
    <w:p w:rsidR="00D8201C" w:rsidRDefault="00D8201C" w:rsidP="00D8201C">
      <w:pPr>
        <w:shd w:val="clear" w:color="auto" w:fill="FFFFFF"/>
        <w:tabs>
          <w:tab w:val="left" w:pos="1090"/>
        </w:tabs>
        <w:spacing w:line="274" w:lineRule="exact"/>
        <w:ind w:left="19" w:right="34" w:firstLine="538"/>
        <w:jc w:val="both"/>
        <w:rPr>
          <w:spacing w:val="-1"/>
        </w:rPr>
      </w:pPr>
      <w:r>
        <w:rPr>
          <w:spacing w:val="-5"/>
        </w:rPr>
        <w:t>6.25.</w:t>
      </w:r>
      <w:r>
        <w:tab/>
      </w:r>
      <w:proofErr w:type="gramStart"/>
      <w: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</w:t>
      </w:r>
      <w:proofErr w:type="gramEnd"/>
      <w:r>
        <w:t xml:space="preserve"> -региональный портал), портала федеральной информационной адресной системы в </w:t>
      </w:r>
      <w:r>
        <w:rPr>
          <w:spacing w:val="-1"/>
        </w:rPr>
        <w:t>информационно-телекоммуникационной сети "Интернет" (далее - портал адресной системы).</w:t>
      </w:r>
    </w:p>
    <w:p w:rsidR="00D8201C" w:rsidRDefault="00D8201C" w:rsidP="00D8201C">
      <w:pPr>
        <w:shd w:val="clear" w:color="auto" w:fill="FFFFFF"/>
        <w:spacing w:line="274" w:lineRule="exact"/>
        <w:ind w:left="19" w:right="38" w:firstLine="542"/>
        <w:jc w:val="both"/>
      </w:pPr>
      <w: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D8201C" w:rsidRDefault="00D8201C" w:rsidP="00D8201C">
      <w:pPr>
        <w:shd w:val="clear" w:color="auto" w:fill="FFFFFF"/>
        <w:spacing w:line="274" w:lineRule="exact"/>
        <w:ind w:left="14" w:right="48" w:firstLine="542"/>
        <w:jc w:val="both"/>
      </w:pPr>
      <w: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администрации в информационно-телекоммуникационной сети "Интернет".</w:t>
      </w:r>
    </w:p>
    <w:p w:rsidR="00D8201C" w:rsidRDefault="00D8201C" w:rsidP="00D8201C">
      <w:pPr>
        <w:shd w:val="clear" w:color="auto" w:fill="FFFFFF"/>
        <w:spacing w:before="5" w:line="274" w:lineRule="exact"/>
        <w:ind w:left="14" w:right="53" w:firstLine="538"/>
        <w:jc w:val="both"/>
      </w:pPr>
      <w:r>
        <w:t>Заявление представляется в администрацию или многофункциональный центр по месту нахождения объекта адресации.</w:t>
      </w:r>
    </w:p>
    <w:p w:rsidR="00D8201C" w:rsidRDefault="00D8201C" w:rsidP="00D8201C">
      <w:pPr>
        <w:shd w:val="clear" w:color="auto" w:fill="FFFFFF"/>
        <w:tabs>
          <w:tab w:val="left" w:pos="1090"/>
        </w:tabs>
        <w:spacing w:line="274" w:lineRule="exact"/>
        <w:ind w:left="557"/>
      </w:pPr>
      <w:r>
        <w:rPr>
          <w:spacing w:val="-7"/>
        </w:rPr>
        <w:t>6.26.</w:t>
      </w:r>
      <w:r>
        <w:tab/>
        <w:t>Заявление подписывается заявителем либо представителем заявителя.</w:t>
      </w:r>
    </w:p>
    <w:p w:rsidR="00D8201C" w:rsidRDefault="00D8201C" w:rsidP="00D8201C">
      <w:pPr>
        <w:shd w:val="clear" w:color="auto" w:fill="FFFFFF"/>
        <w:spacing w:line="278" w:lineRule="exact"/>
        <w:ind w:left="14" w:right="48" w:firstLine="538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8201C" w:rsidRDefault="00D8201C" w:rsidP="00D8201C">
      <w:pPr>
        <w:shd w:val="clear" w:color="auto" w:fill="FFFFFF"/>
        <w:spacing w:line="278" w:lineRule="exact"/>
        <w:ind w:left="10" w:right="53" w:firstLine="538"/>
        <w:jc w:val="both"/>
      </w:pPr>
      <w: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8201C" w:rsidRDefault="00D8201C" w:rsidP="00D8201C">
      <w:pPr>
        <w:shd w:val="clear" w:color="auto" w:fill="FFFFFF"/>
        <w:spacing w:line="278" w:lineRule="exact"/>
        <w:ind w:right="53" w:firstLine="542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8201C" w:rsidRDefault="00D8201C" w:rsidP="00D8201C">
      <w:pPr>
        <w:shd w:val="clear" w:color="auto" w:fill="FFFFFF"/>
        <w:tabs>
          <w:tab w:val="left" w:pos="1195"/>
        </w:tabs>
        <w:spacing w:line="278" w:lineRule="exact"/>
        <w:ind w:left="5" w:right="62" w:firstLine="538"/>
        <w:jc w:val="both"/>
      </w:pPr>
      <w:r>
        <w:rPr>
          <w:spacing w:val="-6"/>
        </w:rPr>
        <w:t>6.27.</w:t>
      </w:r>
      <w:r>
        <w:tab/>
        <w:t>В случае представления заявления при личном обращении заявителя или</w:t>
      </w:r>
      <w:r>
        <w:br/>
      </w:r>
      <w:r>
        <w:rPr>
          <w:spacing w:val="-1"/>
        </w:rPr>
        <w:t>представителя заявителя предъявляется документ, удостоверяющий соответственно личность</w:t>
      </w:r>
      <w:r w:rsidR="00792CE6">
        <w:rPr>
          <w:spacing w:val="-1"/>
        </w:rPr>
        <w:t xml:space="preserve"> </w:t>
      </w:r>
      <w:r>
        <w:t>заявителя или представителя заявителя.</w:t>
      </w:r>
    </w:p>
    <w:p w:rsidR="00D8201C" w:rsidRDefault="00D8201C" w:rsidP="00792CE6">
      <w:pPr>
        <w:shd w:val="clear" w:color="auto" w:fill="FFFFFF"/>
        <w:spacing w:line="274" w:lineRule="exact"/>
        <w:ind w:left="29" w:right="5" w:firstLine="513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  лица,   или   копию   этого   документа,   заверенную   печатью   и   подписью руководителя этого юридического лица.</w:t>
      </w:r>
      <w:proofErr w:type="gramEnd"/>
    </w:p>
    <w:p w:rsidR="00D8201C" w:rsidRDefault="00D8201C" w:rsidP="00D8201C">
      <w:pPr>
        <w:shd w:val="clear" w:color="auto" w:fill="FFFFFF"/>
        <w:tabs>
          <w:tab w:val="left" w:pos="1099"/>
        </w:tabs>
        <w:spacing w:line="274" w:lineRule="exact"/>
        <w:ind w:left="542"/>
      </w:pPr>
      <w:r>
        <w:rPr>
          <w:spacing w:val="-7"/>
        </w:rPr>
        <w:t>6.28.</w:t>
      </w:r>
      <w:r>
        <w:tab/>
        <w:t>К заявлению прилагаются следующие документы:</w:t>
      </w:r>
    </w:p>
    <w:p w:rsidR="00D8201C" w:rsidRDefault="00D8201C" w:rsidP="00D8201C">
      <w:pPr>
        <w:shd w:val="clear" w:color="auto" w:fill="FFFFFF"/>
        <w:tabs>
          <w:tab w:val="left" w:pos="946"/>
        </w:tabs>
        <w:spacing w:line="274" w:lineRule="exact"/>
        <w:ind w:left="34" w:firstLine="533"/>
        <w:jc w:val="both"/>
      </w:pPr>
      <w:r>
        <w:rPr>
          <w:spacing w:val="-13"/>
        </w:rPr>
        <w:t>а)</w:t>
      </w:r>
      <w:r>
        <w:tab/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</w:t>
      </w:r>
      <w:r>
        <w:br/>
        <w:t>(объекты) адресации;</w:t>
      </w:r>
    </w:p>
    <w:p w:rsidR="00D8201C" w:rsidRDefault="00D8201C" w:rsidP="00D8201C">
      <w:pPr>
        <w:shd w:val="clear" w:color="auto" w:fill="FFFFFF"/>
        <w:tabs>
          <w:tab w:val="left" w:pos="806"/>
        </w:tabs>
        <w:spacing w:line="274" w:lineRule="exact"/>
        <w:ind w:left="29" w:firstLine="533"/>
        <w:jc w:val="both"/>
      </w:pPr>
      <w:r>
        <w:rPr>
          <w:spacing w:val="-12"/>
        </w:rPr>
        <w:t>б)</w:t>
      </w:r>
      <w:r>
        <w:tab/>
        <w:t>кадастровые паспорта объектов недвижимости, следствием преобразования которых</w:t>
      </w:r>
      <w:r>
        <w:br/>
        <w:t>является образование одного и более объекта адресации (в случае преобразования объектов</w:t>
      </w:r>
      <w:r>
        <w:br/>
        <w:t>недвижимости с образованием одного и более новых объектов адресации);</w:t>
      </w:r>
    </w:p>
    <w:p w:rsidR="00D8201C" w:rsidRDefault="00D8201C" w:rsidP="00D8201C">
      <w:pPr>
        <w:shd w:val="clear" w:color="auto" w:fill="FFFFFF"/>
        <w:tabs>
          <w:tab w:val="left" w:pos="806"/>
        </w:tabs>
        <w:spacing w:line="274" w:lineRule="exact"/>
        <w:ind w:left="29" w:firstLine="533"/>
        <w:jc w:val="both"/>
      </w:pPr>
      <w:r>
        <w:rPr>
          <w:spacing w:val="-11"/>
        </w:rPr>
        <w:t>в)</w:t>
      </w:r>
      <w:r>
        <w:tab/>
      </w:r>
      <w:r>
        <w:rPr>
          <w:spacing w:val="-1"/>
        </w:rPr>
        <w:t>разрешение на строительство объекта адресации (при присвоении адреса строящимся</w:t>
      </w:r>
      <w:r>
        <w:rPr>
          <w:spacing w:val="-1"/>
        </w:rPr>
        <w:br/>
      </w:r>
      <w:r>
        <w:t>объектам адресации) и (или) разрешение на ввод объекта адресации в эксплуатацию;</w:t>
      </w:r>
    </w:p>
    <w:p w:rsidR="00D8201C" w:rsidRDefault="00D8201C" w:rsidP="00D8201C">
      <w:pPr>
        <w:shd w:val="clear" w:color="auto" w:fill="FFFFFF"/>
        <w:tabs>
          <w:tab w:val="left" w:pos="806"/>
        </w:tabs>
        <w:spacing w:line="274" w:lineRule="exact"/>
        <w:ind w:left="29" w:right="5" w:firstLine="533"/>
        <w:jc w:val="both"/>
      </w:pPr>
      <w:r>
        <w:rPr>
          <w:spacing w:val="-9"/>
        </w:rPr>
        <w:t>г)</w:t>
      </w:r>
      <w:r>
        <w:tab/>
        <w:t>схема расположения объекта адресации на кадастровом плане или кадастровой карте</w:t>
      </w:r>
      <w:r>
        <w:br/>
        <w:t>соответствующей территории (в случае присвоения земельному участку адреса);</w:t>
      </w:r>
    </w:p>
    <w:p w:rsidR="00D8201C" w:rsidRDefault="00D8201C" w:rsidP="00D8201C">
      <w:pPr>
        <w:shd w:val="clear" w:color="auto" w:fill="FFFFFF"/>
        <w:tabs>
          <w:tab w:val="left" w:pos="907"/>
        </w:tabs>
        <w:spacing w:line="274" w:lineRule="exact"/>
        <w:ind w:left="24" w:right="5" w:firstLine="533"/>
        <w:jc w:val="both"/>
      </w:pPr>
      <w:r>
        <w:rPr>
          <w:spacing w:val="-8"/>
        </w:rPr>
        <w:t>д)</w:t>
      </w:r>
      <w:r>
        <w:tab/>
        <w:t>кадастровый паспорт объекта адресации (в случае присвоения адреса объекту</w:t>
      </w:r>
      <w:r>
        <w:br/>
        <w:t>адресации, поставленному на кадастровый учет);</w:t>
      </w:r>
    </w:p>
    <w:p w:rsidR="00D8201C" w:rsidRDefault="00D8201C" w:rsidP="00D8201C">
      <w:pPr>
        <w:shd w:val="clear" w:color="auto" w:fill="FFFFFF"/>
        <w:tabs>
          <w:tab w:val="left" w:pos="1075"/>
        </w:tabs>
        <w:spacing w:line="274" w:lineRule="exact"/>
        <w:ind w:left="19" w:right="10" w:firstLine="542"/>
        <w:jc w:val="both"/>
      </w:pPr>
      <w:r>
        <w:rPr>
          <w:spacing w:val="-10"/>
        </w:rPr>
        <w:t>е)</w:t>
      </w:r>
      <w:r>
        <w:tab/>
        <w:t xml:space="preserve">решение органа местного самоуправления </w:t>
      </w:r>
      <w:r w:rsidR="00792CE6">
        <w:t xml:space="preserve">сельского </w:t>
      </w:r>
      <w:r>
        <w:t>поселени</w:t>
      </w:r>
      <w:r w:rsidR="00792CE6">
        <w:t>я</w:t>
      </w:r>
      <w:r>
        <w:t xml:space="preserve"> о переводе жилого помещения в нежилое помещение или нежилого</w:t>
      </w:r>
      <w:r w:rsidR="00792CE6">
        <w:t xml:space="preserve"> </w:t>
      </w:r>
      <w:r>
        <w:t>помещения в жилое помещение (в случае присвоения помещению адреса, изменения</w:t>
      </w:r>
      <w:r w:rsidR="00792CE6">
        <w:t xml:space="preserve"> </w:t>
      </w:r>
      <w:r>
        <w:t>и</w:t>
      </w:r>
      <w:r w:rsidR="00792CE6">
        <w:t xml:space="preserve"> </w:t>
      </w:r>
      <w:r>
        <w:t>аннулирования такого адреса вследствие его перевода из жилого помещения в нежилое</w:t>
      </w:r>
      <w:r w:rsidR="00792CE6">
        <w:t xml:space="preserve"> </w:t>
      </w:r>
      <w:r>
        <w:t>помещение или нежилого помещения в жилое помещение);</w:t>
      </w:r>
    </w:p>
    <w:p w:rsidR="00D8201C" w:rsidRDefault="00D8201C" w:rsidP="00D8201C">
      <w:pPr>
        <w:shd w:val="clear" w:color="auto" w:fill="FFFFFF"/>
        <w:tabs>
          <w:tab w:val="left" w:pos="845"/>
        </w:tabs>
        <w:spacing w:line="274" w:lineRule="exact"/>
        <w:ind w:left="19" w:right="10" w:firstLine="533"/>
        <w:jc w:val="both"/>
      </w:pPr>
      <w:r>
        <w:rPr>
          <w:spacing w:val="-12"/>
        </w:rPr>
        <w:t>ж)</w:t>
      </w:r>
      <w:r>
        <w:tab/>
        <w:t>акт приемочной комиссии при переустройстве и (или) перепланировке помещения,</w:t>
      </w:r>
      <w:r w:rsidR="00792CE6">
        <w:t xml:space="preserve"> </w:t>
      </w:r>
      <w:r>
        <w:t>приводящих к образованию одного и более новых объектов адресации (в случае</w:t>
      </w:r>
      <w:r w:rsidR="00792CE6">
        <w:t xml:space="preserve"> </w:t>
      </w:r>
      <w:r>
        <w:t>преобразования объектов недвижимости (помещений) с образованием одного и более новых</w:t>
      </w:r>
      <w:r w:rsidR="00792CE6">
        <w:t xml:space="preserve"> </w:t>
      </w:r>
      <w:r>
        <w:t>объектов адресации);</w:t>
      </w:r>
    </w:p>
    <w:p w:rsidR="00D8201C" w:rsidRDefault="00D8201C" w:rsidP="00D8201C">
      <w:pPr>
        <w:shd w:val="clear" w:color="auto" w:fill="FFFFFF"/>
        <w:tabs>
          <w:tab w:val="left" w:pos="845"/>
        </w:tabs>
        <w:spacing w:line="274" w:lineRule="exact"/>
        <w:ind w:left="19" w:right="5" w:firstLine="533"/>
        <w:jc w:val="both"/>
      </w:pPr>
      <w:r>
        <w:rPr>
          <w:spacing w:val="-9"/>
        </w:rPr>
        <w:t>з)</w:t>
      </w:r>
      <w:r>
        <w:tab/>
        <w:t>кадастровая выписка об объекте недвижимости, который снят с учета (в случае</w:t>
      </w:r>
      <w:r>
        <w:br/>
      </w:r>
      <w:r>
        <w:rPr>
          <w:spacing w:val="-1"/>
        </w:rPr>
        <w:t>аннулирования адреса объекта адресации по основаниям, указанным в подпункте «а» пункта</w:t>
      </w:r>
      <w:r w:rsidR="00792CE6">
        <w:rPr>
          <w:spacing w:val="-1"/>
        </w:rPr>
        <w:t xml:space="preserve"> </w:t>
      </w:r>
      <w:r>
        <w:t>6.9. настоящих Правил);</w:t>
      </w:r>
    </w:p>
    <w:p w:rsidR="00D8201C" w:rsidRDefault="00D8201C" w:rsidP="00D8201C">
      <w:pPr>
        <w:shd w:val="clear" w:color="auto" w:fill="FFFFFF"/>
        <w:spacing w:line="274" w:lineRule="exact"/>
        <w:ind w:left="14" w:right="10" w:firstLine="538"/>
        <w:jc w:val="both"/>
      </w:pPr>
      <w: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6.9 настоящих Правил).</w:t>
      </w:r>
    </w:p>
    <w:p w:rsidR="00D8201C" w:rsidRDefault="00D8201C" w:rsidP="00D8201C">
      <w:pPr>
        <w:shd w:val="clear" w:color="auto" w:fill="FFFFFF"/>
        <w:tabs>
          <w:tab w:val="left" w:pos="1099"/>
        </w:tabs>
        <w:spacing w:line="274" w:lineRule="exact"/>
        <w:ind w:left="5" w:right="14" w:firstLine="538"/>
        <w:jc w:val="both"/>
      </w:pPr>
      <w:r>
        <w:rPr>
          <w:spacing w:val="-6"/>
        </w:rPr>
        <w:t>6.29.</w:t>
      </w:r>
      <w:r>
        <w:tab/>
      </w:r>
      <w:proofErr w:type="gramStart"/>
      <w:r>
        <w:t>Администрация запрашивает документы, указанные в пункте 6.28. настоящих</w:t>
      </w:r>
      <w:r>
        <w:br/>
        <w:t>Правил, в органах государственной власти, органах местного самоуправления и</w:t>
      </w:r>
      <w:r>
        <w:br/>
        <w:t>подведомственных государственным органам или органам местного самоуправления</w:t>
      </w:r>
      <w:r>
        <w:br/>
      </w:r>
      <w:r>
        <w:lastRenderedPageBreak/>
        <w:t>организациях, в распоряжении которых находятся указанные документы (их копии,</w:t>
      </w:r>
      <w:r>
        <w:br/>
        <w:t>сведения, содержащиеся в них).</w:t>
      </w:r>
      <w:proofErr w:type="gramEnd"/>
    </w:p>
    <w:p w:rsidR="00D8201C" w:rsidRDefault="00D8201C" w:rsidP="00D8201C">
      <w:pPr>
        <w:shd w:val="clear" w:color="auto" w:fill="FFFFFF"/>
        <w:spacing w:line="274" w:lineRule="exact"/>
        <w:ind w:left="5" w:right="19" w:firstLine="542"/>
        <w:jc w:val="both"/>
      </w:pPr>
      <w:r>
        <w:t>Заявители (представители заявителя) при подаче заявления вправе приложить к нему документы, указанные в пункте 6.28.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8201C" w:rsidRDefault="00D8201C" w:rsidP="00D8201C">
      <w:pPr>
        <w:shd w:val="clear" w:color="auto" w:fill="FFFFFF"/>
        <w:spacing w:line="274" w:lineRule="exact"/>
        <w:ind w:left="10" w:right="19" w:firstLine="528"/>
        <w:jc w:val="both"/>
      </w:pPr>
      <w:r>
        <w:t>Документы, указанные в пункте 6.28.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8201C" w:rsidRDefault="00D8201C" w:rsidP="00D8201C">
      <w:pPr>
        <w:shd w:val="clear" w:color="auto" w:fill="FFFFFF"/>
        <w:tabs>
          <w:tab w:val="left" w:pos="1099"/>
        </w:tabs>
        <w:spacing w:line="274" w:lineRule="exact"/>
        <w:ind w:left="5" w:right="19" w:firstLine="538"/>
        <w:jc w:val="both"/>
      </w:pPr>
      <w:r>
        <w:rPr>
          <w:spacing w:val="-7"/>
        </w:rPr>
        <w:t>6.30.</w:t>
      </w:r>
      <w:r>
        <w:tab/>
        <w:t>Если заявление и документы, указанные в пункте 6.28. настоящих Правил,</w:t>
      </w:r>
      <w:r>
        <w:br/>
        <w:t>представляются заявителем (представителем заявителя) в администрацию лично, такой</w:t>
      </w:r>
      <w:r>
        <w:br/>
        <w:t>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D8201C" w:rsidRDefault="00D8201C" w:rsidP="00D8201C">
      <w:pPr>
        <w:shd w:val="clear" w:color="auto" w:fill="FFFFFF"/>
        <w:ind w:firstLine="54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пункте 6.28.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D8201C" w:rsidRDefault="00D8201C" w:rsidP="00D8201C">
      <w:pPr>
        <w:shd w:val="clear" w:color="auto" w:fill="FFFFFF"/>
        <w:spacing w:line="274" w:lineRule="exact"/>
        <w:ind w:left="34" w:firstLine="528"/>
        <w:jc w:val="both"/>
      </w:pPr>
      <w:proofErr w:type="gramStart"/>
      <w:r>
        <w:t>Получение заявления и документов, указанных в пункте 6.28.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8201C" w:rsidRDefault="00D8201C" w:rsidP="00D8201C">
      <w:pPr>
        <w:shd w:val="clear" w:color="auto" w:fill="FFFFFF"/>
        <w:spacing w:line="274" w:lineRule="exact"/>
        <w:ind w:left="34" w:right="5" w:firstLine="542"/>
        <w:jc w:val="both"/>
      </w:pPr>
      <w:proofErr w:type="gramStart"/>
      <w:r>
        <w:t>Сообщение о получении заявления и документов, указанных в пункте 6.28.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8201C" w:rsidRDefault="00D8201C" w:rsidP="00D8201C">
      <w:pPr>
        <w:shd w:val="clear" w:color="auto" w:fill="FFFFFF"/>
        <w:spacing w:line="274" w:lineRule="exact"/>
        <w:ind w:left="29" w:right="10" w:firstLine="538"/>
        <w:jc w:val="both"/>
      </w:pPr>
      <w:r>
        <w:t>Сообщение о получении заявления и документов, указанных в пункте 6.28.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8201C" w:rsidRDefault="00792CE6" w:rsidP="00D8201C">
      <w:pPr>
        <w:shd w:val="clear" w:color="auto" w:fill="FFFFFF"/>
        <w:tabs>
          <w:tab w:val="left" w:pos="0"/>
        </w:tabs>
        <w:spacing w:line="274" w:lineRule="exact"/>
        <w:ind w:left="24" w:right="10" w:firstLine="538"/>
        <w:jc w:val="both"/>
      </w:pPr>
      <w:r>
        <w:rPr>
          <w:spacing w:val="-5"/>
        </w:rPr>
        <w:tab/>
      </w:r>
      <w:r w:rsidR="00D8201C">
        <w:rPr>
          <w:spacing w:val="-5"/>
        </w:rPr>
        <w:t>6.31.</w:t>
      </w:r>
      <w:r w:rsidR="00D8201C">
        <w:tab/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</w:t>
      </w:r>
      <w:r w:rsidR="00D8201C">
        <w:br/>
        <w:t>администрацией в срок не более чем 18 рабочих дней со дня поступления заявления.</w:t>
      </w:r>
    </w:p>
    <w:p w:rsidR="00D8201C" w:rsidRDefault="00792CE6" w:rsidP="00792CE6">
      <w:pPr>
        <w:widowControl w:val="0"/>
        <w:shd w:val="clear" w:color="auto" w:fill="FFFFFF"/>
        <w:tabs>
          <w:tab w:val="left" w:pos="0"/>
        </w:tabs>
        <w:autoSpaceDE w:val="0"/>
        <w:spacing w:line="274" w:lineRule="exact"/>
        <w:ind w:right="14"/>
        <w:jc w:val="both"/>
      </w:pPr>
      <w:r>
        <w:tab/>
        <w:t xml:space="preserve">6.32. </w:t>
      </w:r>
      <w:r w:rsidR="00D8201C">
        <w:t>В случае представления заявления через многофункциональный центр срок, указанный в пункте 6.31. настоящих Правил, исчисляется со дня передачи многофункциональным центром заявления и документов, указанных в пункте 6.28. настоящих Правил (при их наличии), в администрацию.</w:t>
      </w:r>
    </w:p>
    <w:p w:rsidR="00D8201C" w:rsidRDefault="00792CE6" w:rsidP="00792CE6">
      <w:pPr>
        <w:widowControl w:val="0"/>
        <w:shd w:val="clear" w:color="auto" w:fill="FFFFFF"/>
        <w:tabs>
          <w:tab w:val="left" w:pos="0"/>
        </w:tabs>
        <w:autoSpaceDE w:val="0"/>
        <w:spacing w:line="274" w:lineRule="exact"/>
        <w:ind w:right="19"/>
        <w:jc w:val="both"/>
      </w:pPr>
      <w:r>
        <w:tab/>
        <w:t>6.33.</w:t>
      </w:r>
      <w:r w:rsidR="00D8201C"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D8201C" w:rsidRDefault="00D8201C" w:rsidP="00D8201C">
      <w:pPr>
        <w:shd w:val="clear" w:color="auto" w:fill="FFFFFF"/>
        <w:spacing w:before="5" w:line="274" w:lineRule="exact"/>
        <w:ind w:left="5" w:right="24" w:firstLine="542"/>
        <w:jc w:val="both"/>
      </w:pPr>
      <w:r>
        <w:t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6.31. и 6.32. настоящих Правил;</w:t>
      </w:r>
    </w:p>
    <w:p w:rsidR="00D8201C" w:rsidRDefault="00D8201C" w:rsidP="00D8201C">
      <w:pPr>
        <w:shd w:val="clear" w:color="auto" w:fill="FFFFFF"/>
        <w:spacing w:line="274" w:lineRule="exact"/>
        <w:ind w:left="5" w:right="24" w:firstLine="542"/>
        <w:jc w:val="both"/>
      </w:pPr>
      <w:r>
        <w:lastRenderedPageBreak/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>
        <w:t>истечения</w:t>
      </w:r>
      <w:proofErr w:type="gramEnd"/>
      <w:r>
        <w:t xml:space="preserve"> установленного пунктами 6.31. и 6.32. настоящих Правил срока посредством почтового отправления по указанному в заявлении почтовому адресу.</w:t>
      </w:r>
    </w:p>
    <w:p w:rsidR="00D8201C" w:rsidRDefault="00D8201C" w:rsidP="00D8201C">
      <w:pPr>
        <w:shd w:val="clear" w:color="auto" w:fill="FFFFFF"/>
        <w:spacing w:line="274" w:lineRule="exact"/>
        <w:ind w:left="10" w:right="24" w:firstLine="528"/>
        <w:jc w:val="both"/>
      </w:pPr>
      <w:proofErr w:type="gramStart"/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rPr>
          <w:spacing w:val="-1"/>
        </w:rPr>
        <w:t xml:space="preserve">администрация обеспечивает передачу документа в многофункциональный центр для выдачи </w:t>
      </w:r>
      <w:r>
        <w:t>заявителю не позднее рабочего дня, следующего за днем истечения срока, установленного пунктами 6.31. и 6.32. настоящих Правил.</w:t>
      </w:r>
      <w:proofErr w:type="gramEnd"/>
    </w:p>
    <w:p w:rsidR="00D8201C" w:rsidRDefault="00D8201C" w:rsidP="00D8201C">
      <w:pPr>
        <w:shd w:val="clear" w:color="auto" w:fill="FFFFFF"/>
        <w:tabs>
          <w:tab w:val="left" w:pos="1128"/>
        </w:tabs>
        <w:spacing w:before="5" w:line="274" w:lineRule="exact"/>
        <w:ind w:left="10" w:right="24" w:firstLine="533"/>
        <w:jc w:val="both"/>
      </w:pPr>
      <w:r>
        <w:rPr>
          <w:spacing w:val="-5"/>
        </w:rPr>
        <w:t>6.34.</w:t>
      </w:r>
      <w:r>
        <w:tab/>
        <w:t>В присвоении объекту адресации адреса или аннулировании его адреса может</w:t>
      </w:r>
      <w:r>
        <w:br/>
        <w:t>быть отказано в случаях, если:</w:t>
      </w:r>
    </w:p>
    <w:p w:rsidR="00D8201C" w:rsidRDefault="00D8201C" w:rsidP="00D8201C">
      <w:pPr>
        <w:shd w:val="clear" w:color="auto" w:fill="FFFFFF"/>
        <w:tabs>
          <w:tab w:val="left" w:pos="802"/>
        </w:tabs>
        <w:spacing w:line="274" w:lineRule="exact"/>
        <w:ind w:right="34" w:firstLine="542"/>
        <w:jc w:val="both"/>
      </w:pPr>
      <w:r>
        <w:rPr>
          <w:spacing w:val="-5"/>
        </w:rPr>
        <w:t>а)</w:t>
      </w:r>
      <w:r>
        <w:tab/>
        <w:t>с заявлением о присвоении объекту адресации адреса обратилось лицо, не указанное в пунктах 6. 22. и 6.23. настоящих Правил;</w:t>
      </w:r>
    </w:p>
    <w:p w:rsidR="00D8201C" w:rsidRDefault="00D8201C" w:rsidP="00D8201C">
      <w:pPr>
        <w:shd w:val="clear" w:color="auto" w:fill="FFFFFF"/>
        <w:tabs>
          <w:tab w:val="left" w:pos="802"/>
        </w:tabs>
        <w:spacing w:line="274" w:lineRule="exact"/>
        <w:ind w:right="34" w:firstLine="542"/>
        <w:jc w:val="both"/>
      </w:pPr>
      <w:r>
        <w:rPr>
          <w:spacing w:val="-6"/>
        </w:rPr>
        <w:t>б)</w:t>
      </w:r>
      <w:r>
        <w:tab/>
        <w:t xml:space="preserve">ответ на межведомственный запрос свидетельствует об отсутствии документа и (или) </w:t>
      </w:r>
      <w:r>
        <w:rPr>
          <w:spacing w:val="-1"/>
        </w:rPr>
        <w:t xml:space="preserve">информации, </w:t>
      </w:r>
      <w:proofErr w:type="gramStart"/>
      <w:r>
        <w:rPr>
          <w:spacing w:val="-1"/>
        </w:rPr>
        <w:t>необходимых</w:t>
      </w:r>
      <w:proofErr w:type="gramEnd"/>
      <w:r>
        <w:rPr>
          <w:spacing w:val="-1"/>
        </w:rPr>
        <w:t xml:space="preserve"> для присвоения объекту адресации адреса или аннулирования его </w:t>
      </w:r>
      <w:r>
        <w:t>адреса, и соответствующий документ не был представлен заявителем (представителем заявителя) по собственной инициативе;</w:t>
      </w:r>
    </w:p>
    <w:p w:rsidR="00D8201C" w:rsidRDefault="00D8201C" w:rsidP="00D8201C">
      <w:pPr>
        <w:shd w:val="clear" w:color="auto" w:fill="FFFFFF"/>
        <w:tabs>
          <w:tab w:val="left" w:pos="802"/>
        </w:tabs>
        <w:spacing w:line="274" w:lineRule="exact"/>
        <w:ind w:right="34" w:firstLine="542"/>
        <w:jc w:val="both"/>
      </w:pPr>
      <w:r>
        <w:rPr>
          <w:spacing w:val="-4"/>
        </w:rPr>
        <w:t>в</w:t>
      </w:r>
      <w:proofErr w:type="gramStart"/>
      <w:r>
        <w:rPr>
          <w:spacing w:val="-4"/>
        </w:rPr>
        <w:t>)</w:t>
      </w:r>
      <w:r>
        <w:t>д</w:t>
      </w:r>
      <w:proofErr w:type="gramEnd"/>
      <w:r>
        <w:t>окументы, обязанность по предоставлению которых для присвоения объекту</w:t>
      </w:r>
      <w:r>
        <w:br/>
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8201C" w:rsidRDefault="00D8201C" w:rsidP="00D8201C">
      <w:pPr>
        <w:shd w:val="clear" w:color="auto" w:fill="FFFFFF"/>
        <w:spacing w:line="274" w:lineRule="exact"/>
        <w:ind w:left="24" w:firstLine="533"/>
        <w:jc w:val="both"/>
      </w:pPr>
      <w:r>
        <w:t>г) отсутствуют случаи и условия для присвоения объекту адресации адреса или аннулирования его адреса, указанные в пунктах 2.1.1., 6.3.-6.6 и 6.9.-6.13. настоящих Правил.</w:t>
      </w:r>
    </w:p>
    <w:p w:rsidR="00D8201C" w:rsidRDefault="00D8201C" w:rsidP="00D8201C">
      <w:pPr>
        <w:shd w:val="clear" w:color="auto" w:fill="FFFFFF"/>
        <w:tabs>
          <w:tab w:val="left" w:pos="1094"/>
        </w:tabs>
        <w:spacing w:line="274" w:lineRule="exact"/>
        <w:ind w:left="24" w:right="5" w:firstLine="538"/>
        <w:jc w:val="both"/>
      </w:pPr>
      <w:r>
        <w:rPr>
          <w:spacing w:val="-7"/>
        </w:rPr>
        <w:t>6.35.</w:t>
      </w:r>
      <w:r>
        <w:tab/>
      </w:r>
      <w:r>
        <w:rPr>
          <w:spacing w:val="-1"/>
        </w:rPr>
        <w:t xml:space="preserve">Решение об отказе в присвоении объекту адресации адреса или аннулировании его </w:t>
      </w:r>
      <w:r>
        <w:t>адреса должно содержать причину отказа с обязательной ссылкой на положения пункта 6.34. настоящих Правил, являющиеся основанием для принятия такого решения.</w:t>
      </w:r>
    </w:p>
    <w:p w:rsidR="00D8201C" w:rsidRDefault="00D8201C" w:rsidP="00D8201C">
      <w:pPr>
        <w:shd w:val="clear" w:color="auto" w:fill="FFFFFF"/>
        <w:tabs>
          <w:tab w:val="left" w:pos="1229"/>
        </w:tabs>
        <w:spacing w:line="274" w:lineRule="exact"/>
        <w:ind w:left="29" w:firstLine="528"/>
        <w:jc w:val="both"/>
      </w:pPr>
      <w:r>
        <w:rPr>
          <w:spacing w:val="-7"/>
        </w:rPr>
        <w:t>6.36.</w:t>
      </w:r>
      <w:r>
        <w:tab/>
        <w:t>Форма решения об отказе в присвоении объекту адресации адреса или</w:t>
      </w:r>
      <w:r>
        <w:br/>
        <w:t>аннулировании его адреса устанавливается Министерством финансов Российской</w:t>
      </w:r>
      <w:r>
        <w:br/>
        <w:t>Федерации.</w:t>
      </w:r>
    </w:p>
    <w:p w:rsidR="00D8201C" w:rsidRDefault="00D8201C" w:rsidP="00D8201C">
      <w:pPr>
        <w:shd w:val="clear" w:color="auto" w:fill="FFFFFF"/>
        <w:tabs>
          <w:tab w:val="left" w:pos="1090"/>
        </w:tabs>
        <w:spacing w:line="274" w:lineRule="exact"/>
        <w:ind w:left="29" w:right="5" w:firstLine="528"/>
        <w:jc w:val="both"/>
      </w:pPr>
      <w:r>
        <w:rPr>
          <w:spacing w:val="-7"/>
        </w:rPr>
        <w:t>6.37.</w:t>
      </w:r>
      <w:r>
        <w:tab/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8201C" w:rsidRDefault="00D8201C" w:rsidP="00D8201C">
      <w:pPr>
        <w:shd w:val="clear" w:color="auto" w:fill="FFFFFF"/>
        <w:spacing w:before="269"/>
        <w:ind w:left="19"/>
        <w:jc w:val="center"/>
        <w:rPr>
          <w:b/>
        </w:rPr>
      </w:pPr>
      <w:r>
        <w:rPr>
          <w:b/>
        </w:rPr>
        <w:t>7. Структура адреса в следующей редакции</w:t>
      </w:r>
    </w:p>
    <w:p w:rsidR="00D8201C" w:rsidRDefault="00D8201C" w:rsidP="00D8201C">
      <w:pPr>
        <w:shd w:val="clear" w:color="auto" w:fill="FFFFFF"/>
        <w:tabs>
          <w:tab w:val="left" w:pos="1224"/>
        </w:tabs>
        <w:spacing w:before="269" w:line="274" w:lineRule="exact"/>
        <w:ind w:left="14" w:right="5" w:firstLine="542"/>
        <w:jc w:val="both"/>
      </w:pPr>
      <w:r>
        <w:rPr>
          <w:spacing w:val="-8"/>
        </w:rPr>
        <w:t>7.1.</w:t>
      </w:r>
      <w:r>
        <w:tab/>
        <w:t>Структура адреса включает в себя следующую последовательность</w:t>
      </w:r>
      <w:r>
        <w:br/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</w:t>
      </w:r>
      <w:r>
        <w:br/>
        <w:t>реквизит адреса):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52"/>
      </w:pPr>
      <w:r>
        <w:rPr>
          <w:spacing w:val="-12"/>
        </w:rPr>
        <w:t>а)</w:t>
      </w:r>
      <w:r>
        <w:tab/>
        <w:t>наименование страны (Российская Федерация);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52"/>
      </w:pPr>
      <w:r>
        <w:rPr>
          <w:spacing w:val="-11"/>
        </w:rPr>
        <w:t>б)</w:t>
      </w:r>
      <w:r>
        <w:tab/>
        <w:t>наименование субъекта Российской Федерации;</w:t>
      </w:r>
    </w:p>
    <w:p w:rsidR="00D8201C" w:rsidRDefault="00D8201C" w:rsidP="00D8201C">
      <w:pPr>
        <w:shd w:val="clear" w:color="auto" w:fill="FFFFFF"/>
        <w:tabs>
          <w:tab w:val="left" w:pos="878"/>
        </w:tabs>
        <w:spacing w:line="274" w:lineRule="exact"/>
        <w:ind w:left="10" w:right="10" w:firstLine="538"/>
        <w:jc w:val="both"/>
        <w:rPr>
          <w:spacing w:val="-1"/>
        </w:rPr>
      </w:pPr>
      <w:r>
        <w:rPr>
          <w:spacing w:val="-11"/>
        </w:rPr>
        <w:t>в)</w:t>
      </w:r>
      <w:r>
        <w:tab/>
        <w:t>наименование муниципального района, городского округа или внутригородской</w:t>
      </w:r>
      <w:r>
        <w:br/>
      </w:r>
      <w:r>
        <w:rPr>
          <w:spacing w:val="-1"/>
        </w:rPr>
        <w:t>территории (для городов федерального значения) в составе субъекта Российской Федерации;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line="274" w:lineRule="exact"/>
        <w:ind w:left="14" w:firstLine="528"/>
        <w:jc w:val="both"/>
      </w:pPr>
      <w:r>
        <w:rPr>
          <w:spacing w:val="-8"/>
        </w:rPr>
        <w:t>г)</w:t>
      </w:r>
      <w:r>
        <w:tab/>
      </w:r>
      <w:r>
        <w:rPr>
          <w:spacing w:val="-1"/>
        </w:rPr>
        <w:t>наименование городского или сельского поселения в составе муниципального района</w:t>
      </w:r>
      <w:r w:rsidR="00792CE6">
        <w:rPr>
          <w:spacing w:val="-1"/>
        </w:rPr>
        <w:t xml:space="preserve"> </w:t>
      </w:r>
      <w:r>
        <w:t>(для муниципального района) или внутригородского района городского округа;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line="274" w:lineRule="exact"/>
        <w:ind w:left="542"/>
      </w:pPr>
      <w:r>
        <w:rPr>
          <w:spacing w:val="-8"/>
        </w:rPr>
        <w:t>д)</w:t>
      </w:r>
      <w:r>
        <w:tab/>
        <w:t>наименование населенного пункта;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line="274" w:lineRule="exact"/>
        <w:ind w:left="542"/>
      </w:pPr>
      <w:r>
        <w:rPr>
          <w:spacing w:val="-9"/>
        </w:rPr>
        <w:t>е)</w:t>
      </w:r>
      <w:r>
        <w:tab/>
        <w:t>наименование элемента планировочной структуры;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before="5" w:line="274" w:lineRule="exact"/>
        <w:ind w:left="542"/>
      </w:pPr>
      <w:r>
        <w:rPr>
          <w:spacing w:val="-10"/>
        </w:rPr>
        <w:t>ж)</w:t>
      </w:r>
      <w:r>
        <w:tab/>
        <w:t>наименование элемента улично-дорожной сети;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line="274" w:lineRule="exact"/>
        <w:ind w:left="542"/>
      </w:pPr>
      <w:r>
        <w:rPr>
          <w:spacing w:val="-9"/>
        </w:rPr>
        <w:t>з)</w:t>
      </w:r>
      <w:r>
        <w:tab/>
        <w:t>номер земельного участка;</w:t>
      </w:r>
    </w:p>
    <w:p w:rsidR="00D8201C" w:rsidRDefault="00D8201C" w:rsidP="00D8201C">
      <w:pPr>
        <w:shd w:val="clear" w:color="auto" w:fill="FFFFFF"/>
        <w:spacing w:line="274" w:lineRule="exact"/>
        <w:ind w:left="547" w:right="461"/>
      </w:pPr>
      <w:r>
        <w:rPr>
          <w:spacing w:val="-1"/>
        </w:rPr>
        <w:t xml:space="preserve">и) тип и номер здания, сооружения или объекта незавершенного строительства; </w:t>
      </w:r>
      <w:r>
        <w:t>к) тип и номер помещения, расположенного в здании или сооружении.</w:t>
      </w:r>
    </w:p>
    <w:p w:rsidR="00D8201C" w:rsidRDefault="00D8201C" w:rsidP="00792CE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13"/>
        </w:tabs>
        <w:autoSpaceDE w:val="0"/>
        <w:spacing w:line="274" w:lineRule="exact"/>
        <w:ind w:right="10" w:firstLine="548"/>
        <w:jc w:val="both"/>
      </w:pPr>
      <w:r>
        <w:lastRenderedPageBreak/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пункте 44 настоящих Правил.</w:t>
      </w:r>
    </w:p>
    <w:p w:rsidR="00D8201C" w:rsidRDefault="00D8201C" w:rsidP="00792CE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13"/>
        </w:tabs>
        <w:autoSpaceDE w:val="0"/>
        <w:spacing w:line="274" w:lineRule="exact"/>
        <w:ind w:right="5" w:firstLine="540"/>
        <w:jc w:val="both"/>
      </w:pPr>
      <w:r>
        <w:t xml:space="preserve">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D8201C" w:rsidRDefault="00D8201C" w:rsidP="00D8201C">
      <w:pPr>
        <w:shd w:val="clear" w:color="auto" w:fill="FFFFFF"/>
        <w:tabs>
          <w:tab w:val="left" w:pos="1104"/>
        </w:tabs>
        <w:spacing w:line="274" w:lineRule="exact"/>
        <w:ind w:left="10" w:right="14" w:firstLine="538"/>
        <w:jc w:val="both"/>
      </w:pPr>
      <w:r>
        <w:rPr>
          <w:spacing w:val="-8"/>
        </w:rPr>
        <w:t>7.4.</w:t>
      </w:r>
      <w:r>
        <w:tab/>
        <w:t xml:space="preserve">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</w:t>
      </w:r>
      <w:r>
        <w:br/>
        <w:t>адресации являются:</w:t>
      </w:r>
    </w:p>
    <w:p w:rsidR="00D8201C" w:rsidRDefault="00D8201C" w:rsidP="00D8201C">
      <w:pPr>
        <w:shd w:val="clear" w:color="auto" w:fill="FFFFFF"/>
        <w:tabs>
          <w:tab w:val="left" w:pos="782"/>
        </w:tabs>
        <w:spacing w:line="274" w:lineRule="exact"/>
        <w:ind w:left="542"/>
        <w:rPr>
          <w:spacing w:val="-3"/>
        </w:rPr>
      </w:pPr>
      <w:r>
        <w:rPr>
          <w:spacing w:val="-10"/>
        </w:rPr>
        <w:t>а)</w:t>
      </w:r>
      <w:r>
        <w:tab/>
      </w:r>
      <w:r>
        <w:rPr>
          <w:spacing w:val="-3"/>
        </w:rPr>
        <w:t>страна;</w:t>
      </w:r>
    </w:p>
    <w:p w:rsidR="00D8201C" w:rsidRDefault="00D8201C" w:rsidP="00D8201C">
      <w:pPr>
        <w:shd w:val="clear" w:color="auto" w:fill="FFFFFF"/>
        <w:tabs>
          <w:tab w:val="left" w:pos="782"/>
        </w:tabs>
        <w:spacing w:line="274" w:lineRule="exact"/>
        <w:ind w:left="542"/>
      </w:pPr>
      <w:r>
        <w:rPr>
          <w:spacing w:val="-13"/>
        </w:rPr>
        <w:t>б)</w:t>
      </w:r>
      <w:r>
        <w:tab/>
        <w:t>субъект Российской Федерации;</w:t>
      </w:r>
    </w:p>
    <w:p w:rsidR="00D8201C" w:rsidRDefault="00D8201C" w:rsidP="00D8201C">
      <w:pPr>
        <w:shd w:val="clear" w:color="auto" w:fill="FFFFFF"/>
        <w:tabs>
          <w:tab w:val="left" w:pos="883"/>
        </w:tabs>
        <w:spacing w:line="274" w:lineRule="exact"/>
        <w:ind w:right="14" w:firstLine="538"/>
        <w:jc w:val="both"/>
      </w:pPr>
      <w:r>
        <w:rPr>
          <w:spacing w:val="-10"/>
        </w:rPr>
        <w:t>в)</w:t>
      </w:r>
      <w:r>
        <w:tab/>
        <w:t>муниципальный район, городской округ или внутригородская территория (для</w:t>
      </w:r>
      <w:r>
        <w:br/>
        <w:t>городов федерального значения) в составе субъекта Российской Федерации;</w:t>
      </w:r>
    </w:p>
    <w:p w:rsidR="00D8201C" w:rsidRDefault="00D8201C" w:rsidP="00D8201C">
      <w:pPr>
        <w:shd w:val="clear" w:color="auto" w:fill="FFFFFF"/>
        <w:tabs>
          <w:tab w:val="left" w:pos="883"/>
        </w:tabs>
        <w:spacing w:line="274" w:lineRule="exact"/>
        <w:ind w:right="14" w:firstLine="538"/>
        <w:jc w:val="both"/>
      </w:pPr>
      <w:r>
        <w:rPr>
          <w:spacing w:val="-9"/>
        </w:rPr>
        <w:t>г)</w:t>
      </w:r>
      <w:r>
        <w:tab/>
        <w:t>городское или сельское поселение в составе муниципального района (для</w:t>
      </w:r>
      <w:r>
        <w:br/>
        <w:t>муниципального района);</w:t>
      </w:r>
    </w:p>
    <w:p w:rsidR="00D8201C" w:rsidRDefault="00D8201C" w:rsidP="00D8201C">
      <w:pPr>
        <w:shd w:val="clear" w:color="auto" w:fill="FFFFFF"/>
        <w:tabs>
          <w:tab w:val="left" w:pos="797"/>
        </w:tabs>
        <w:spacing w:line="274" w:lineRule="exact"/>
        <w:ind w:left="538"/>
        <w:rPr>
          <w:spacing w:val="-1"/>
        </w:rPr>
      </w:pPr>
      <w:r>
        <w:rPr>
          <w:spacing w:val="-6"/>
        </w:rPr>
        <w:t>д)</w:t>
      </w:r>
      <w:r>
        <w:tab/>
      </w:r>
      <w:r>
        <w:rPr>
          <w:spacing w:val="-1"/>
        </w:rPr>
        <w:t>населенный пункт.</w:t>
      </w:r>
    </w:p>
    <w:p w:rsidR="00D8201C" w:rsidRDefault="00D8201C" w:rsidP="00D8201C">
      <w:pPr>
        <w:shd w:val="clear" w:color="auto" w:fill="FFFFFF"/>
        <w:tabs>
          <w:tab w:val="left" w:pos="1003"/>
        </w:tabs>
        <w:spacing w:line="274" w:lineRule="exact"/>
        <w:ind w:left="10" w:right="10" w:firstLine="538"/>
        <w:jc w:val="both"/>
      </w:pPr>
      <w:r>
        <w:rPr>
          <w:spacing w:val="-9"/>
        </w:rPr>
        <w:t>7.5.</w:t>
      </w:r>
      <w:r>
        <w:tab/>
        <w:t xml:space="preserve">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</w:t>
      </w:r>
      <w:r>
        <w:br/>
        <w:t>адресации.</w:t>
      </w:r>
    </w:p>
    <w:p w:rsidR="00D8201C" w:rsidRDefault="00D8201C" w:rsidP="00D8201C">
      <w:pPr>
        <w:shd w:val="clear" w:color="auto" w:fill="FFFFFF"/>
        <w:tabs>
          <w:tab w:val="left" w:pos="1176"/>
        </w:tabs>
        <w:spacing w:line="274" w:lineRule="exact"/>
        <w:ind w:left="10" w:right="14" w:firstLine="538"/>
        <w:jc w:val="both"/>
        <w:rPr>
          <w:spacing w:val="-1"/>
        </w:rPr>
      </w:pPr>
      <w:r>
        <w:rPr>
          <w:spacing w:val="-9"/>
        </w:rPr>
        <w:t>7.6.</w:t>
      </w:r>
      <w:r>
        <w:tab/>
        <w:t>Структура адреса земельного участка в дополнение к обязательным</w:t>
      </w:r>
      <w:r>
        <w:br/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</w:t>
      </w:r>
      <w:r w:rsidR="00792CE6">
        <w:t xml:space="preserve"> </w:t>
      </w:r>
      <w:r>
        <w:rPr>
          <w:spacing w:val="-1"/>
        </w:rPr>
        <w:t xml:space="preserve">следующие </w:t>
      </w:r>
      <w:proofErr w:type="spellStart"/>
      <w:r>
        <w:rPr>
          <w:spacing w:val="-1"/>
        </w:rPr>
        <w:t>адресообразующие</w:t>
      </w:r>
      <w:proofErr w:type="spellEnd"/>
      <w:r>
        <w:rPr>
          <w:spacing w:val="-1"/>
        </w:rPr>
        <w:t xml:space="preserve"> элементы, описанные идентифицирующими их реквизитами: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line="274" w:lineRule="exact"/>
        <w:ind w:left="542"/>
      </w:pPr>
      <w:r>
        <w:rPr>
          <w:spacing w:val="-10"/>
        </w:rPr>
        <w:t>а)</w:t>
      </w:r>
      <w:r>
        <w:tab/>
        <w:t>наименование элемента планировочной структуры (при наличии);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before="5" w:line="274" w:lineRule="exact"/>
        <w:ind w:left="542"/>
      </w:pPr>
      <w:r>
        <w:rPr>
          <w:spacing w:val="-11"/>
        </w:rPr>
        <w:t>б)</w:t>
      </w:r>
      <w:r>
        <w:tab/>
        <w:t>наименование элемента улично-дорожной сети (при наличии);</w:t>
      </w:r>
    </w:p>
    <w:p w:rsidR="00D8201C" w:rsidRDefault="00D8201C" w:rsidP="00D8201C">
      <w:pPr>
        <w:shd w:val="clear" w:color="auto" w:fill="FFFFFF"/>
        <w:tabs>
          <w:tab w:val="left" w:pos="778"/>
        </w:tabs>
        <w:spacing w:before="5" w:line="274" w:lineRule="exact"/>
        <w:ind w:left="542"/>
      </w:pPr>
      <w:r>
        <w:rPr>
          <w:spacing w:val="-11"/>
        </w:rPr>
        <w:t>в)</w:t>
      </w:r>
      <w:r>
        <w:tab/>
        <w:t>номер земельного участка.</w:t>
      </w:r>
    </w:p>
    <w:p w:rsidR="00D8201C" w:rsidRDefault="00D8201C" w:rsidP="00D8201C">
      <w:pPr>
        <w:shd w:val="clear" w:color="auto" w:fill="FFFFFF"/>
        <w:tabs>
          <w:tab w:val="left" w:pos="998"/>
        </w:tabs>
        <w:spacing w:line="274" w:lineRule="exact"/>
        <w:ind w:left="24" w:right="10" w:firstLine="538"/>
        <w:jc w:val="both"/>
      </w:pPr>
      <w:r>
        <w:rPr>
          <w:spacing w:val="-5"/>
        </w:rPr>
        <w:t>7.7.</w:t>
      </w:r>
      <w:r>
        <w:tab/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D8201C" w:rsidRDefault="00D8201C" w:rsidP="00D8201C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spacing w:val="-4"/>
        </w:rPr>
        <w:t>а)</w:t>
      </w:r>
      <w:r>
        <w:tab/>
        <w:t>наименование элемента планировочной структуры (при наличии);</w:t>
      </w:r>
    </w:p>
    <w:p w:rsidR="00D8201C" w:rsidRDefault="00D8201C" w:rsidP="00D8201C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spacing w:val="-6"/>
        </w:rPr>
        <w:t>б)</w:t>
      </w:r>
      <w:r>
        <w:tab/>
        <w:t>наименование элемента улично-дорожной сети (при наличии);</w:t>
      </w:r>
    </w:p>
    <w:p w:rsidR="00D8201C" w:rsidRDefault="00D8201C" w:rsidP="00D8201C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spacing w:val="-6"/>
        </w:rPr>
        <w:t>в)</w:t>
      </w:r>
      <w:r>
        <w:tab/>
        <w:t>тип и номер здания, сооружения или объекта незавершенного строительства.</w:t>
      </w:r>
    </w:p>
    <w:p w:rsidR="00D8201C" w:rsidRDefault="00D8201C" w:rsidP="00D8201C">
      <w:pPr>
        <w:shd w:val="clear" w:color="auto" w:fill="FFFFFF"/>
        <w:tabs>
          <w:tab w:val="left" w:pos="998"/>
        </w:tabs>
        <w:spacing w:before="5" w:line="274" w:lineRule="exact"/>
        <w:ind w:left="24" w:firstLine="538"/>
        <w:jc w:val="both"/>
      </w:pPr>
      <w:r>
        <w:rPr>
          <w:spacing w:val="-6"/>
        </w:rPr>
        <w:t>7.8.</w:t>
      </w:r>
      <w:r>
        <w:tab/>
        <w:t>Структура адреса помещения в пределах здания (сооружения) в дополнение к</w:t>
      </w:r>
      <w:r>
        <w:br/>
        <w:t xml:space="preserve">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</w:t>
      </w:r>
      <w:r>
        <w:br/>
        <w:t xml:space="preserve">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62"/>
      </w:pPr>
      <w:r>
        <w:rPr>
          <w:spacing w:val="-9"/>
        </w:rPr>
        <w:t>а)</w:t>
      </w:r>
      <w:r>
        <w:tab/>
        <w:t>наименование элемента планировочной структуры (при наличии);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62"/>
      </w:pPr>
      <w:r>
        <w:rPr>
          <w:spacing w:val="-5"/>
        </w:rPr>
        <w:t>б)</w:t>
      </w:r>
      <w:r>
        <w:tab/>
        <w:t>наименование элемента улично-дорожной сети (при наличии);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62"/>
      </w:pPr>
      <w:r>
        <w:rPr>
          <w:spacing w:val="-8"/>
        </w:rPr>
        <w:t>в)</w:t>
      </w:r>
      <w:r>
        <w:tab/>
        <w:t>тип и номер здания, сооружения;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62"/>
      </w:pPr>
      <w:r>
        <w:rPr>
          <w:spacing w:val="-6"/>
        </w:rPr>
        <w:t>г)</w:t>
      </w:r>
      <w:r>
        <w:tab/>
        <w:t>тип и номер помещения в пределах здания, сооружения;</w:t>
      </w:r>
    </w:p>
    <w:p w:rsidR="00D8201C" w:rsidRDefault="00D8201C" w:rsidP="00D8201C">
      <w:pPr>
        <w:shd w:val="clear" w:color="auto" w:fill="FFFFFF"/>
        <w:tabs>
          <w:tab w:val="left" w:pos="792"/>
        </w:tabs>
        <w:spacing w:line="274" w:lineRule="exact"/>
        <w:ind w:left="562"/>
      </w:pPr>
      <w:r>
        <w:rPr>
          <w:spacing w:val="-8"/>
        </w:rPr>
        <w:t>д)</w:t>
      </w:r>
      <w:r>
        <w:tab/>
        <w:t>тип и номер помещения в пределах квартиры (в отношении коммунальных квартир).</w:t>
      </w:r>
    </w:p>
    <w:p w:rsidR="00D8201C" w:rsidRDefault="00D8201C" w:rsidP="00D8201C">
      <w:pPr>
        <w:shd w:val="clear" w:color="auto" w:fill="FFFFFF"/>
        <w:tabs>
          <w:tab w:val="left" w:pos="998"/>
        </w:tabs>
        <w:spacing w:line="274" w:lineRule="exact"/>
        <w:ind w:left="24" w:right="14" w:firstLine="538"/>
        <w:jc w:val="both"/>
      </w:pPr>
      <w:r>
        <w:rPr>
          <w:spacing w:val="-6"/>
        </w:rPr>
        <w:t>7.9.</w:t>
      </w:r>
      <w:r>
        <w:tab/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792CE6" w:rsidRDefault="00792CE6" w:rsidP="00D8201C">
      <w:pPr>
        <w:shd w:val="clear" w:color="auto" w:fill="FFFFFF"/>
        <w:spacing w:before="278"/>
        <w:ind w:left="1214"/>
        <w:rPr>
          <w:b/>
        </w:rPr>
      </w:pPr>
    </w:p>
    <w:p w:rsidR="00792CE6" w:rsidRDefault="00792CE6" w:rsidP="00D8201C">
      <w:pPr>
        <w:shd w:val="clear" w:color="auto" w:fill="FFFFFF"/>
        <w:spacing w:before="278"/>
        <w:ind w:left="1214"/>
        <w:rPr>
          <w:b/>
        </w:rPr>
      </w:pPr>
    </w:p>
    <w:p w:rsidR="00D8201C" w:rsidRDefault="00D8201C" w:rsidP="00D8201C">
      <w:pPr>
        <w:shd w:val="clear" w:color="auto" w:fill="FFFFFF"/>
        <w:spacing w:before="278"/>
        <w:ind w:left="1214"/>
        <w:rPr>
          <w:b/>
        </w:rPr>
      </w:pPr>
      <w:r>
        <w:rPr>
          <w:b/>
        </w:rPr>
        <w:t>8. Правила написания наименований и нумерации объектов адресации</w:t>
      </w:r>
    </w:p>
    <w:p w:rsidR="00D8201C" w:rsidRDefault="00D8201C" w:rsidP="00D8201C">
      <w:pPr>
        <w:shd w:val="clear" w:color="auto" w:fill="FFFFFF"/>
        <w:spacing w:before="278" w:line="278" w:lineRule="exact"/>
        <w:ind w:left="14" w:right="14" w:firstLine="547"/>
        <w:jc w:val="both"/>
      </w:pPr>
      <w:r>
        <w:lastRenderedPageBreak/>
        <w:t>8.1.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D8201C" w:rsidRDefault="00D8201C" w:rsidP="00D8201C">
      <w:pPr>
        <w:shd w:val="clear" w:color="auto" w:fill="FFFFFF"/>
        <w:spacing w:line="278" w:lineRule="exact"/>
        <w:ind w:left="5" w:right="19" w:firstLine="533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8201C" w:rsidRDefault="00D8201C" w:rsidP="00D8201C">
      <w:pPr>
        <w:shd w:val="clear" w:color="auto" w:fill="FFFFFF"/>
        <w:spacing w:line="278" w:lineRule="exact"/>
        <w:ind w:left="14" w:right="38" w:firstLine="523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8201C" w:rsidRDefault="00D8201C" w:rsidP="00D8201C">
      <w:pPr>
        <w:shd w:val="clear" w:color="auto" w:fill="FFFFFF"/>
        <w:spacing w:line="278" w:lineRule="exact"/>
        <w:ind w:left="14" w:right="34" w:firstLine="533"/>
        <w:jc w:val="both"/>
      </w:pPr>
      <w: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D8201C" w:rsidRDefault="00D8201C" w:rsidP="00D8201C">
      <w:pPr>
        <w:shd w:val="clear" w:color="auto" w:fill="FFFFFF"/>
        <w:spacing w:line="278" w:lineRule="exact"/>
        <w:ind w:right="29" w:firstLine="538"/>
        <w:jc w:val="both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8201C" w:rsidRDefault="00D8201C" w:rsidP="00D8201C">
      <w:pPr>
        <w:shd w:val="clear" w:color="auto" w:fill="FFFFFF"/>
        <w:tabs>
          <w:tab w:val="left" w:pos="989"/>
        </w:tabs>
        <w:spacing w:line="274" w:lineRule="exact"/>
        <w:ind w:left="24" w:firstLine="538"/>
        <w:jc w:val="both"/>
      </w:pPr>
      <w:r>
        <w:rPr>
          <w:spacing w:val="-7"/>
        </w:rPr>
        <w:t>8.2.</w:t>
      </w:r>
      <w:r>
        <w:tab/>
      </w:r>
      <w:r>
        <w:rPr>
          <w:spacing w:val="-1"/>
        </w:rPr>
        <w:t xml:space="preserve">В наименованиях элемента планировочной структуры и элемента улично-дорожной </w:t>
      </w:r>
      <w:r>
        <w:t>сети допускается использовать прописные и строчные буквы русского алфавита, арабские цифры, а также следующие символы:</w:t>
      </w:r>
    </w:p>
    <w:p w:rsidR="00D8201C" w:rsidRDefault="00D8201C" w:rsidP="00D8201C">
      <w:pPr>
        <w:shd w:val="clear" w:color="auto" w:fill="FFFFFF"/>
        <w:spacing w:line="274" w:lineRule="exact"/>
        <w:ind w:left="571"/>
      </w:pPr>
      <w:r>
        <w:t>а)"</w:t>
      </w:r>
      <w:proofErr w:type="gramStart"/>
      <w:r>
        <w:t>-"</w:t>
      </w:r>
      <w:proofErr w:type="gramEnd"/>
      <w:r>
        <w:t xml:space="preserve"> - дефис;</w:t>
      </w:r>
    </w:p>
    <w:p w:rsidR="00D8201C" w:rsidRDefault="00D8201C" w:rsidP="00D8201C">
      <w:pPr>
        <w:shd w:val="clear" w:color="auto" w:fill="FFFFFF"/>
        <w:tabs>
          <w:tab w:val="left" w:pos="826"/>
        </w:tabs>
        <w:spacing w:line="274" w:lineRule="exact"/>
        <w:ind w:left="557"/>
        <w:rPr>
          <w:spacing w:val="-2"/>
        </w:rPr>
      </w:pPr>
      <w:r>
        <w:rPr>
          <w:spacing w:val="-7"/>
        </w:rPr>
        <w:t>б)</w:t>
      </w:r>
      <w:r>
        <w:tab/>
      </w:r>
      <w:r>
        <w:rPr>
          <w:spacing w:val="-2"/>
        </w:rPr>
        <w:t>"</w:t>
      </w:r>
      <w:proofErr w:type="gramStart"/>
      <w:r>
        <w:rPr>
          <w:spacing w:val="-2"/>
        </w:rPr>
        <w:t>."</w:t>
      </w:r>
      <w:proofErr w:type="gramEnd"/>
      <w:r>
        <w:rPr>
          <w:spacing w:val="-2"/>
        </w:rPr>
        <w:t xml:space="preserve"> - точка;</w:t>
      </w:r>
    </w:p>
    <w:p w:rsidR="00D8201C" w:rsidRDefault="00D8201C" w:rsidP="00D8201C">
      <w:pPr>
        <w:shd w:val="clear" w:color="auto" w:fill="FFFFFF"/>
        <w:tabs>
          <w:tab w:val="left" w:pos="0"/>
        </w:tabs>
        <w:spacing w:line="274" w:lineRule="exact"/>
        <w:ind w:right="-1"/>
      </w:pPr>
      <w:r>
        <w:rPr>
          <w:spacing w:val="-10"/>
        </w:rPr>
        <w:t xml:space="preserve">             в</w:t>
      </w:r>
      <w:proofErr w:type="gramStart"/>
      <w:r>
        <w:rPr>
          <w:spacing w:val="-10"/>
        </w:rPr>
        <w:t>)</w:t>
      </w:r>
      <w:r>
        <w:rPr>
          <w:spacing w:val="-3"/>
        </w:rPr>
        <w:t xml:space="preserve">"(" – </w:t>
      </w:r>
      <w:proofErr w:type="gramEnd"/>
      <w:r>
        <w:rPr>
          <w:spacing w:val="-3"/>
        </w:rPr>
        <w:t>открывающая круглая скобка;</w:t>
      </w:r>
      <w:r>
        <w:rPr>
          <w:spacing w:val="-3"/>
        </w:rPr>
        <w:br/>
      </w:r>
      <w:r>
        <w:t xml:space="preserve">          г)")" - закрывающая круглая скобка;</w:t>
      </w:r>
      <w:r>
        <w:br/>
        <w:t xml:space="preserve">          д) "</w:t>
      </w:r>
      <w:r>
        <w:rPr>
          <w:lang w:val="en-US"/>
        </w:rPr>
        <w:t>N</w:t>
      </w:r>
      <w:r>
        <w:t>" - знак номера.</w:t>
      </w:r>
    </w:p>
    <w:p w:rsidR="00D8201C" w:rsidRDefault="00D8201C" w:rsidP="00D8201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989"/>
        </w:tabs>
        <w:autoSpaceDE w:val="0"/>
        <w:spacing w:line="274" w:lineRule="exact"/>
        <w:ind w:left="562"/>
        <w:jc w:val="both"/>
      </w:pPr>
      <w:r>
        <w:rPr>
          <w:spacing w:val="-1"/>
        </w:rPr>
        <w:t xml:space="preserve">Наименования элементов планировочной структуры и элементов улично-дорожной </w:t>
      </w:r>
      <w:r>
        <w:t>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8201C" w:rsidRDefault="00D8201C" w:rsidP="00D8201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989"/>
        </w:tabs>
        <w:autoSpaceDE w:val="0"/>
        <w:spacing w:line="274" w:lineRule="exact"/>
        <w:ind w:left="562"/>
        <w:jc w:val="both"/>
      </w:pPr>
      <w: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8201C" w:rsidRDefault="00D8201C" w:rsidP="00D8201C">
      <w:pPr>
        <w:rPr>
          <w:sz w:val="2"/>
          <w:szCs w:val="2"/>
        </w:rPr>
      </w:pPr>
    </w:p>
    <w:p w:rsidR="00D8201C" w:rsidRDefault="00D8201C" w:rsidP="00D8201C">
      <w:pPr>
        <w:widowControl w:val="0"/>
        <w:numPr>
          <w:ilvl w:val="0"/>
          <w:numId w:val="1"/>
        </w:numPr>
        <w:shd w:val="clear" w:color="auto" w:fill="FFFFFF"/>
        <w:tabs>
          <w:tab w:val="left" w:pos="561"/>
          <w:tab w:val="left" w:pos="1090"/>
        </w:tabs>
        <w:autoSpaceDE w:val="0"/>
        <w:spacing w:line="274" w:lineRule="exact"/>
        <w:ind w:left="561" w:right="5"/>
        <w:jc w:val="both"/>
      </w:pPr>
      <w: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8201C" w:rsidRDefault="00D8201C" w:rsidP="00D8201C">
      <w:pPr>
        <w:widowControl w:val="0"/>
        <w:numPr>
          <w:ilvl w:val="0"/>
          <w:numId w:val="1"/>
        </w:numPr>
        <w:shd w:val="clear" w:color="auto" w:fill="FFFFFF"/>
        <w:tabs>
          <w:tab w:val="left" w:pos="561"/>
          <w:tab w:val="left" w:pos="1090"/>
        </w:tabs>
        <w:autoSpaceDE w:val="0"/>
        <w:spacing w:line="274" w:lineRule="exact"/>
        <w:ind w:left="561" w:right="10"/>
        <w:jc w:val="both"/>
      </w:pPr>
      <w: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8201C" w:rsidRDefault="00D8201C" w:rsidP="00D8201C">
      <w:pPr>
        <w:rPr>
          <w:sz w:val="2"/>
          <w:szCs w:val="2"/>
        </w:rPr>
      </w:pPr>
    </w:p>
    <w:p w:rsidR="00D8201C" w:rsidRDefault="00D8201C" w:rsidP="00792C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4"/>
        </w:tabs>
        <w:autoSpaceDE w:val="0"/>
        <w:spacing w:line="274" w:lineRule="exact"/>
        <w:ind w:right="5" w:firstLine="552"/>
        <w:jc w:val="both"/>
      </w:pPr>
      <w:r>
        <w:rPr>
          <w:spacing w:val="-1"/>
        </w:rPr>
        <w:t xml:space="preserve">Собственное наименование элемента планировочной структуры и элемента </w:t>
      </w:r>
      <w:r>
        <w:rPr>
          <w:spacing w:val="-1"/>
        </w:rPr>
        <w:lastRenderedPageBreak/>
        <w:t>улично-</w:t>
      </w:r>
      <w: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8201C" w:rsidRDefault="00D8201C" w:rsidP="00792C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4"/>
        </w:tabs>
        <w:autoSpaceDE w:val="0"/>
        <w:spacing w:line="274" w:lineRule="exact"/>
        <w:ind w:right="10" w:firstLine="552"/>
        <w:jc w:val="both"/>
      </w:pPr>
      <w:r>
        <w:t>Составные части наименований элементов планировочной структуры и элементов улично-дорожной сети, представляющие собой имя и фамилию</w:t>
      </w:r>
      <w:r w:rsidR="00792CE6">
        <w:t>,</w:t>
      </w:r>
      <w:r>
        <w:t xml:space="preserve"> или звание и фамилию употребляются с полным написанием имени и фамилии или звания и фамилии.</w:t>
      </w:r>
    </w:p>
    <w:p w:rsidR="00D8201C" w:rsidRDefault="00D8201C" w:rsidP="00792C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4"/>
        </w:tabs>
        <w:autoSpaceDE w:val="0"/>
        <w:spacing w:line="274" w:lineRule="exact"/>
        <w:ind w:right="19" w:firstLine="552"/>
        <w:jc w:val="both"/>
      </w:pPr>
      <w: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8201C" w:rsidRDefault="00D8201C" w:rsidP="00D8201C">
      <w:pPr>
        <w:shd w:val="clear" w:color="auto" w:fill="FFFFFF"/>
        <w:spacing w:before="5" w:line="274" w:lineRule="exact"/>
        <w:ind w:left="5" w:right="5" w:firstLine="533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8201C" w:rsidRDefault="00D8201C" w:rsidP="00D8201C">
      <w:pPr>
        <w:shd w:val="clear" w:color="auto" w:fill="FFFFFF"/>
        <w:tabs>
          <w:tab w:val="left" w:pos="1118"/>
        </w:tabs>
        <w:spacing w:line="274" w:lineRule="exact"/>
        <w:ind w:left="5" w:right="14" w:firstLine="547"/>
        <w:jc w:val="both"/>
      </w:pPr>
      <w:r>
        <w:rPr>
          <w:spacing w:val="-9"/>
        </w:rPr>
        <w:t>8.10.</w:t>
      </w:r>
      <w:r>
        <w:tab/>
        <w:t>Объектам адресации, находящимся на пересечении элементов улично-дорожной</w:t>
      </w:r>
      <w:r w:rsidR="00792CE6">
        <w:t xml:space="preserve"> </w:t>
      </w:r>
      <w:r>
        <w:t>сети, присваивается адрес по элементу улично-дорожной сети, на который выходит фасад</w:t>
      </w:r>
      <w:r w:rsidR="00792CE6">
        <w:t xml:space="preserve"> </w:t>
      </w:r>
      <w:r>
        <w:t>объекта адресации.</w:t>
      </w:r>
    </w:p>
    <w:p w:rsidR="00D8201C" w:rsidRDefault="00D8201C" w:rsidP="00D8201C">
      <w:pPr>
        <w:shd w:val="clear" w:color="auto" w:fill="FFFFFF"/>
        <w:tabs>
          <w:tab w:val="left" w:pos="1214"/>
        </w:tabs>
        <w:spacing w:line="274" w:lineRule="exact"/>
        <w:ind w:right="14" w:firstLine="542"/>
        <w:jc w:val="both"/>
      </w:pPr>
      <w:r>
        <w:rPr>
          <w:spacing w:val="-7"/>
        </w:rPr>
        <w:t>8.11.</w:t>
      </w:r>
      <w:r>
        <w:tab/>
        <w:t>Нумерация объектов адресации, расположенных между двумя объектами</w:t>
      </w:r>
      <w:r>
        <w:br/>
        <w:t>адресации, которым присвоен адрес с последовательными номерами, производится с</w:t>
      </w:r>
      <w:r>
        <w:br/>
      </w:r>
      <w:r>
        <w:rPr>
          <w:spacing w:val="-1"/>
        </w:rPr>
        <w:t xml:space="preserve">использованием меньшего номера соответствующего объекта адресации путем добавления к </w:t>
      </w:r>
      <w:r>
        <w:t>нему буквенного индекса.</w:t>
      </w:r>
    </w:p>
    <w:p w:rsidR="00D8201C" w:rsidRDefault="00D8201C" w:rsidP="00D8201C">
      <w:pPr>
        <w:shd w:val="clear" w:color="auto" w:fill="FFFFFF"/>
        <w:spacing w:line="278" w:lineRule="exact"/>
        <w:ind w:right="29" w:firstLine="538"/>
        <w:jc w:val="both"/>
      </w:pPr>
    </w:p>
    <w:p w:rsidR="00D8201C" w:rsidRDefault="00D8201C" w:rsidP="00D8201C">
      <w:pPr>
        <w:shd w:val="clear" w:color="auto" w:fill="FFFFFF"/>
        <w:tabs>
          <w:tab w:val="left" w:pos="778"/>
        </w:tabs>
        <w:spacing w:before="5" w:line="274" w:lineRule="exact"/>
        <w:ind w:left="542"/>
      </w:pPr>
    </w:p>
    <w:p w:rsidR="00D8201C" w:rsidRDefault="00D8201C" w:rsidP="00D8201C">
      <w:pPr>
        <w:shd w:val="clear" w:color="auto" w:fill="FFFFFF"/>
        <w:tabs>
          <w:tab w:val="left" w:pos="888"/>
        </w:tabs>
        <w:spacing w:line="274" w:lineRule="exact"/>
        <w:ind w:left="5" w:right="29" w:firstLine="533"/>
        <w:jc w:val="both"/>
      </w:pPr>
    </w:p>
    <w:p w:rsidR="00D8201C" w:rsidRDefault="00D8201C" w:rsidP="00D8201C">
      <w:pPr>
        <w:shd w:val="clear" w:color="auto" w:fill="FFFFFF"/>
        <w:spacing w:line="274" w:lineRule="exact"/>
        <w:ind w:right="14" w:firstLine="533"/>
        <w:jc w:val="both"/>
      </w:pPr>
    </w:p>
    <w:p w:rsidR="00D8201C" w:rsidRDefault="00D8201C" w:rsidP="00D8201C">
      <w:pPr>
        <w:shd w:val="clear" w:color="auto" w:fill="FFFFFF"/>
        <w:ind w:left="1469"/>
      </w:pPr>
    </w:p>
    <w:p w:rsidR="00D8201C" w:rsidRDefault="00D8201C" w:rsidP="00D8201C">
      <w:pPr>
        <w:shd w:val="clear" w:color="auto" w:fill="FFFFFF"/>
        <w:spacing w:line="274" w:lineRule="exact"/>
        <w:ind w:right="53" w:firstLine="533"/>
        <w:jc w:val="both"/>
      </w:pPr>
    </w:p>
    <w:p w:rsidR="00D8201C" w:rsidRDefault="00D8201C" w:rsidP="00D8201C">
      <w:pPr>
        <w:shd w:val="clear" w:color="auto" w:fill="FFFFFF"/>
        <w:tabs>
          <w:tab w:val="left" w:pos="1090"/>
        </w:tabs>
        <w:spacing w:line="274" w:lineRule="exact"/>
        <w:ind w:right="34"/>
        <w:jc w:val="both"/>
      </w:pPr>
      <w:r>
        <w:br/>
      </w:r>
    </w:p>
    <w:p w:rsidR="00D8201C" w:rsidRDefault="00D8201C" w:rsidP="00D8201C">
      <w:pPr>
        <w:jc w:val="both"/>
      </w:pPr>
    </w:p>
    <w:p w:rsidR="00C85F45" w:rsidRDefault="000B3FAE"/>
    <w:sectPr w:rsidR="00C85F4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3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77490001"/>
    <w:multiLevelType w:val="hybridMultilevel"/>
    <w:tmpl w:val="AD54D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8B"/>
    <w:rsid w:val="000B3FAE"/>
    <w:rsid w:val="000E0552"/>
    <w:rsid w:val="001A1C4E"/>
    <w:rsid w:val="00381DA5"/>
    <w:rsid w:val="004321CC"/>
    <w:rsid w:val="006D4EDA"/>
    <w:rsid w:val="00792CE6"/>
    <w:rsid w:val="0082118B"/>
    <w:rsid w:val="00A245BE"/>
    <w:rsid w:val="00B07F17"/>
    <w:rsid w:val="00D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2015-08-27T08:49:00Z</cp:lastPrinted>
  <dcterms:created xsi:type="dcterms:W3CDTF">2015-08-04T10:30:00Z</dcterms:created>
  <dcterms:modified xsi:type="dcterms:W3CDTF">2015-10-06T10:56:00Z</dcterms:modified>
</cp:coreProperties>
</file>